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0D" w:rsidRPr="004033AE" w:rsidRDefault="0082570D" w:rsidP="0082570D">
      <w:pPr>
        <w:spacing w:line="377" w:lineRule="atLeast"/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Приложение 1</w:t>
      </w: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к приказу УО 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администрации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Эрзинского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от </w:t>
      </w:r>
      <w:r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06 апреля 2023г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. № </w:t>
      </w:r>
      <w:r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67</w:t>
      </w:r>
    </w:p>
    <w:p w:rsidR="0082570D" w:rsidRPr="004033AE" w:rsidRDefault="0082570D" w:rsidP="0082570D">
      <w:pPr>
        <w:jc w:val="center"/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ПОЛОЖЕНИЕ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о муниципальной стажировочной площадке</w:t>
      </w:r>
    </w:p>
    <w:p w:rsidR="0082570D" w:rsidRPr="004033AE" w:rsidRDefault="0082570D" w:rsidP="0082570D">
      <w:pPr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1. Общие положения</w:t>
      </w:r>
    </w:p>
    <w:p w:rsidR="0082570D" w:rsidRPr="004033AE" w:rsidRDefault="0082570D" w:rsidP="0082570D">
      <w:pPr>
        <w:jc w:val="both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1.1. Настоящее Положение о муниципальной стажировочной площадке (далее Положение) разработано в соответствии с Федеральным законом «Об образовании в Российской Федерации» (от 29 декабря 2012 года № 273-ФЗ) И другими федеральными законами, указами и распоряжениями Президента Российской Федерации, постановлениями Правительства Российской Федерации, нормативными правовыми актами области образования.</w:t>
      </w:r>
    </w:p>
    <w:p w:rsidR="0082570D" w:rsidRPr="004033AE" w:rsidRDefault="0082570D" w:rsidP="0082570D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1.2. Настоящее Положение определяет процедуру присвоения и порядок функционирования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стажировочных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площадок.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1.3. 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 – это форма распространения эффективного опыта функционирования образовательной организации, успешного инновационного опыта с целью повышения профессиональной компетентности руководящих и педагогических работников.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1.4. Решение о присвоении образовательной организации статуса «муниципальная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площадка» и перечень образовательных организаций, которым присвоен данный статус, утверждается приказом Управления образованием администрации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Эрзинского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.</w:t>
      </w:r>
    </w:p>
    <w:p w:rsidR="0082570D" w:rsidRPr="004033AE" w:rsidRDefault="0082570D" w:rsidP="0082570D">
      <w:pPr>
        <w:jc w:val="both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1.5. На статус «муниципальная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площадка» могут претендовать все образовательные организации, имеющие:</w:t>
      </w:r>
    </w:p>
    <w:p w:rsidR="0082570D" w:rsidRPr="004033AE" w:rsidRDefault="0082570D" w:rsidP="0082570D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*эффективный опыт функционирования;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* положительный опыт разработки и внедрения исследовательских практик после завершения реализации инновационных проектов или экспериментальных программ в статусе федеральных, региональных и муниципальных инновационных или экспериментальных площадок.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1.6. Присвоение образовательной организации статуса «муниципальная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площадка» не влечет за собой изменения ее организационно-правовой формы.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2. Цель и задачи муниципальной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2.1. Цель муниципальной стажировочной площадки: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>*формирование и совершенствование профессиональных компетентностей педагогических и руководящих работников - стажёров посредством включения их в практику организации - носителя опыта;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*создание условий для проектирования собственных вариативных моделей профессиональной деятельности, адаптированных к условиям конкретной образовательной организации, на основе изученного опыта.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2.2. Задачи: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-реализация вариативных форм повышения квалификации (стажировки) педагогических и руководящих работников системы образования;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-выстраивание индивидуальных траекторий их обучения;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-подготовка и распространение научно-методических и методических разработок по теме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3. Функции стажировочной площадки: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-Разрабатывает нормативную документацию, регулирующую деятельность стажировочной площадки;</w:t>
      </w:r>
    </w:p>
    <w:p w:rsidR="0082570D" w:rsidRPr="004033AE" w:rsidRDefault="0082570D" w:rsidP="0082570D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-Разрабатывает методическое обеспечение программ стажировки педагогических и руководящих работников по заявленной теме;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-Организует стажировку педагогических и руководящих работников на основе очных и дистанционных форм проведения мероприятий: семинары, конференции, видеоконференции,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вебинары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и т.д.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-Проводит мониторинговые исследования деятельности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-Информирует педагогическое сообщество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о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4. Процедура присвоения и снятия статуса муниципальной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4.1. Статус стажировочной площадки присваивается образовательным организациям решением Методического совета Управления образованием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Эрзинского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 на срок до трёх лет.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4.2. Для участия в экспертизе программы стажировочной площадки образовательная организация предоставляет: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заявку по определенной форме (Приложение 1);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программу стажировочной площадки в печатном и электронном виде (Приложение 2).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4.3. Присвоение статуса муниципальной стажировочной площадки осуществляется по результатам экспертизы программы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4.4. Решение о прекращении деятельности стажировочной площадки принимает УО  администрация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Эрзинского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кожууна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-окончания срока реализации программы;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>-возникновения обстоятельств, препятствующих образовательной организации продолжать деятельность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5. Организация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5.1.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 может быть организована на базе одного или нескольких образовательных учреждений, объединенных единой темой, в форме сетевого взаимодействия.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5.2. Управление деятельностью стажировочной площадки осуществляет работник образовательной организации (далее - руководитель стажировочной площадки), назначенный руководителем образовательной организации (в случае сетевого взаимодействия образовательных организаций руководитель стажировочной площадки назначается коллегиально).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5.3. Руководитель стажировочной площадки</w:t>
      </w:r>
      <w:r w:rsidRPr="004033AE">
        <w:rPr>
          <w:rFonts w:ascii="Times New Roman" w:hAnsi="Times New Roman" w:cs="Times New Roman"/>
          <w:i/>
          <w:iCs/>
          <w:color w:val="67686B"/>
          <w:sz w:val="28"/>
          <w:szCs w:val="24"/>
          <w:lang w:eastAsia="ru-RU"/>
        </w:rPr>
        <w:t> 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в своей деятельности руководствуется настоящим Положением, программой деятельности стажировочной площадки и выполняет следующие функции: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определяет структуру, штатную численность, порядок комплектования и состав сотрудников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обеспечивает качественную подготовку сотрудников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 - назначает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тьюторов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из числа наиболее опытных и компетентных сотрудников;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организует и контролирует деятельность по накоплению образовательных ресурсов и их диссеминации;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осуществляет информационную поддержку предъявления результатов деятельности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организует и контролирует деятельность по функционированию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предоставляет отчетную документацию по вопросам деятельности стажировочной площадки департаменту образования в установленные сроки.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5.4. Сотрудники стажировочной площадки: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принимают участие в формировании перечня мероприятий‚ осуществляемых в рамках программы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принимают участие в мониторинге результатов деятельности стажировочной площадки;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- осуществляют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тьюторское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сопровождение стажеров;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повышают квалификацию по направлениям деятельности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5.5. На базе стажировочной площадки могут создаваться временные рабочие группы по основным направлениям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5.6. Деятельность стажировочной площадки планируется в соответствии с утвержденным планом-графиком (сетевым графиком) выполнения работ, который содержит следующие разделы: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комплекс мероприятий на учебный год и формы их проведения;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>- список ответственных за реализацию мероприятий;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сроки исполнения мероприятий;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 способы обобщения опыта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 xml:space="preserve">5.7.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 предоставляет отчет о результатах по определенной форме (Приложение 3) Муниципальной методической службе 1 раз в год (не позднее 1 июня).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5.8. Функционирование стажировочной площадки осуществляется в пределах собственных средств образовательной организации.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6. Порядок проведения мониторинга реализации мероприятий стажировочной площадки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6.1. Мониторинг результатов реализации мероприятий стажировочной площадки организуется Муниципальной методической службой путем сбора, обработки, анализа информации.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6.2. Публичность (открытость) информации о результатах мониторинга мероприятий стажировочной площадки обеспечивается размещением оперативной информации на сайте.</w:t>
      </w: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>Приложение 1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к Положению о муниципальной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стажировочной площадке</w:t>
      </w: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Заявка на присвоение статуса</w:t>
      </w:r>
    </w:p>
    <w:p w:rsidR="0082570D" w:rsidRPr="004033AE" w:rsidRDefault="0082570D" w:rsidP="0082570D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«Муниципальная </w:t>
      </w:r>
      <w:proofErr w:type="spellStart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стажировочная</w:t>
      </w:r>
      <w:proofErr w:type="spellEnd"/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 xml:space="preserve"> площадка»</w:t>
      </w:r>
    </w:p>
    <w:p w:rsidR="0082570D" w:rsidRPr="004033AE" w:rsidRDefault="0082570D" w:rsidP="0082570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Полное наименование образовательной организации в соответствии с Уставом.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2. Место нахождения образовательной организации.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3. Контактные данные (телефон, факс, электронные данные).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4. ФИО руководителя образовательной организации.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5. ФИО руководителя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6. Научный руководитель (научный консультант).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7. Направление стажировочной деятельности (функционирование, инновационная деятельность).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8. Программа стажировочной площадки (Приложение 2).</w:t>
      </w: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pStyle w:val="a3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t>Приложение 2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к Положению о муниципальной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стажировочной площадке</w:t>
      </w:r>
    </w:p>
    <w:p w:rsidR="0082570D" w:rsidRPr="004033AE" w:rsidRDefault="0082570D" w:rsidP="0082570D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Требование к программе муниципальной стажировочной площадки</w:t>
      </w:r>
    </w:p>
    <w:p w:rsidR="0082570D" w:rsidRPr="004033AE" w:rsidRDefault="0082570D" w:rsidP="0082570D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Структура программы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-Титульный лист (образовательная организация (организации при сетевом взаимодействии), наименование программы, руководитель программы, целевая аудитория стажеров, сроки реализации).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-Пояснительная записка.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-Цель, задачи.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-Направление стажировочной деятельности (функционирование, инновационная деятельность).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-Перечень основных программных мероприятий и прогнозируемые результаты.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-Комплекс мероприятий по реализации программы, циклограмма.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-Механизм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-Ресурсное обеспечение деятельности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-Организация управления программой и контроль за ее реализацией.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Циклограмма предусматривает: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-комплекс мероприятий по повышению квалификации и формы их проведения;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-ответственных за реализацию мероприятий;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-сроки исполнения мероприятий;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-названия транслируемых опытов по теме;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-формы оказания помощи различным категориям работников образования в осуществлении инновационной деятельности в процессе повышения квалификации.</w:t>
      </w: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</w:p>
    <w:p w:rsidR="0082570D" w:rsidRPr="004033AE" w:rsidRDefault="0082570D" w:rsidP="0082570D">
      <w:pPr>
        <w:jc w:val="right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lastRenderedPageBreak/>
        <w:br/>
        <w:t>Приложение 3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к Положению о муниципальной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стажировочной площадке</w:t>
      </w:r>
    </w:p>
    <w:p w:rsidR="0082570D" w:rsidRPr="004033AE" w:rsidRDefault="0082570D" w:rsidP="0082570D">
      <w:pPr>
        <w:jc w:val="center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Форма отчёта</w:t>
      </w:r>
      <w:r w:rsidRPr="004033AE">
        <w:rPr>
          <w:rFonts w:ascii="Times New Roman" w:hAnsi="Times New Roman" w:cs="Times New Roman"/>
          <w:b/>
          <w:bCs/>
          <w:color w:val="67686B"/>
          <w:sz w:val="28"/>
          <w:szCs w:val="24"/>
          <w:lang w:eastAsia="ru-RU"/>
        </w:rPr>
        <w:t> 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муниципальной стажировочной площадки</w:t>
      </w:r>
    </w:p>
    <w:p w:rsidR="0082570D" w:rsidRPr="004033AE" w:rsidRDefault="0082570D" w:rsidP="0082570D">
      <w:pPr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1. Задачи реализации программы стажировочной площадки.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2. Промежуточные результаты.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3. Мероприятия (перечень, формы, количество участников).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4. Продукты программы: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-перечень проектов стажеров с указанием ссылки на размещение на сайте ОО;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-презентация образовательных продуктов (методические рекомендации, публикации и т.д.);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-индивидуальный образовательный продукт, адаптированный к условиям своей образовательной организации;</w:t>
      </w: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br/>
        <w:t>-другое.</w:t>
      </w:r>
    </w:p>
    <w:p w:rsidR="0082570D" w:rsidRPr="004033AE" w:rsidRDefault="0082570D" w:rsidP="0082570D">
      <w:pPr>
        <w:spacing w:before="240" w:after="240"/>
        <w:rPr>
          <w:rFonts w:ascii="Times New Roman" w:hAnsi="Times New Roman" w:cs="Times New Roman"/>
          <w:color w:val="67686B"/>
          <w:sz w:val="28"/>
          <w:szCs w:val="24"/>
          <w:lang w:eastAsia="ru-RU"/>
        </w:rPr>
      </w:pPr>
      <w:r w:rsidRPr="004033AE">
        <w:rPr>
          <w:rFonts w:ascii="Times New Roman" w:hAnsi="Times New Roman" w:cs="Times New Roman"/>
          <w:color w:val="67686B"/>
          <w:sz w:val="28"/>
          <w:szCs w:val="24"/>
          <w:lang w:eastAsia="ru-RU"/>
        </w:rPr>
        <w:t>5. Вносимые корректировки и их обоснования.</w:t>
      </w:r>
    </w:p>
    <w:p w:rsidR="0082570D" w:rsidRPr="004033AE" w:rsidRDefault="0082570D" w:rsidP="0082570D">
      <w:pPr>
        <w:rPr>
          <w:rFonts w:ascii="Times New Roman" w:hAnsi="Times New Roman" w:cs="Times New Roman"/>
          <w:sz w:val="24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82570D" w:rsidRDefault="0082570D" w:rsidP="0082570D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УО от 06 апреля 2023г №67</w:t>
      </w:r>
    </w:p>
    <w:p w:rsidR="0082570D" w:rsidRPr="00AE00C4" w:rsidRDefault="0082570D" w:rsidP="008257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70D" w:rsidRPr="00AE00C4" w:rsidRDefault="0082570D" w:rsidP="008257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0C4">
        <w:rPr>
          <w:rFonts w:ascii="Times New Roman" w:hAnsi="Times New Roman" w:cs="Times New Roman"/>
          <w:sz w:val="28"/>
          <w:szCs w:val="28"/>
        </w:rPr>
        <w:t>СОСТАВ</w:t>
      </w:r>
    </w:p>
    <w:p w:rsidR="0082570D" w:rsidRPr="00AE00C4" w:rsidRDefault="0082570D" w:rsidP="008257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Pr="00AE00C4">
        <w:rPr>
          <w:rFonts w:ascii="Times New Roman" w:hAnsi="Times New Roman" w:cs="Times New Roman"/>
          <w:sz w:val="28"/>
          <w:szCs w:val="28"/>
        </w:rPr>
        <w:t xml:space="preserve"> конкурса «Муниципальная </w:t>
      </w:r>
      <w:proofErr w:type="spellStart"/>
      <w:r w:rsidRPr="00AE00C4">
        <w:rPr>
          <w:rFonts w:ascii="Times New Roman" w:hAnsi="Times New Roman" w:cs="Times New Roman"/>
          <w:sz w:val="28"/>
          <w:szCs w:val="28"/>
        </w:rPr>
        <w:t>стажировочная</w:t>
      </w:r>
      <w:proofErr w:type="spellEnd"/>
      <w:r w:rsidRPr="00AE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0C4">
        <w:rPr>
          <w:rFonts w:ascii="Times New Roman" w:hAnsi="Times New Roman" w:cs="Times New Roman"/>
          <w:sz w:val="28"/>
          <w:szCs w:val="28"/>
        </w:rPr>
        <w:t>плащадка</w:t>
      </w:r>
      <w:proofErr w:type="spellEnd"/>
      <w:r w:rsidRPr="00AE00C4">
        <w:rPr>
          <w:rFonts w:ascii="Times New Roman" w:hAnsi="Times New Roman" w:cs="Times New Roman"/>
          <w:sz w:val="28"/>
          <w:szCs w:val="28"/>
        </w:rPr>
        <w:t>»</w:t>
      </w:r>
    </w:p>
    <w:p w:rsidR="0082570D" w:rsidRPr="00AE00C4" w:rsidRDefault="0082570D" w:rsidP="008257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570D" w:rsidRPr="00AE00C4" w:rsidRDefault="0082570D" w:rsidP="0082570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00C4">
        <w:rPr>
          <w:rFonts w:ascii="Times New Roman" w:hAnsi="Times New Roman" w:cs="Times New Roman"/>
          <w:sz w:val="28"/>
          <w:szCs w:val="28"/>
        </w:rPr>
        <w:t>Баткар</w:t>
      </w:r>
      <w:proofErr w:type="spellEnd"/>
      <w:r w:rsidRPr="00AE00C4">
        <w:rPr>
          <w:rFonts w:ascii="Times New Roman" w:hAnsi="Times New Roman" w:cs="Times New Roman"/>
          <w:sz w:val="28"/>
          <w:szCs w:val="28"/>
        </w:rPr>
        <w:t xml:space="preserve"> А.А. – начальник УО, председатель комиссии;</w:t>
      </w:r>
    </w:p>
    <w:p w:rsidR="0082570D" w:rsidRPr="00AE00C4" w:rsidRDefault="0082570D" w:rsidP="0082570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00C4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Pr="00AE00C4">
        <w:rPr>
          <w:rFonts w:ascii="Times New Roman" w:hAnsi="Times New Roman" w:cs="Times New Roman"/>
          <w:sz w:val="28"/>
          <w:szCs w:val="28"/>
        </w:rPr>
        <w:t xml:space="preserve"> С.С. – главный специалист Управления образованием;</w:t>
      </w:r>
    </w:p>
    <w:p w:rsidR="0082570D" w:rsidRPr="00AE00C4" w:rsidRDefault="0082570D" w:rsidP="0082570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0C4">
        <w:rPr>
          <w:rFonts w:ascii="Times New Roman" w:hAnsi="Times New Roman" w:cs="Times New Roman"/>
          <w:sz w:val="28"/>
          <w:szCs w:val="28"/>
        </w:rPr>
        <w:t>Кур С.С. – методист УО, член комиссии;</w:t>
      </w:r>
    </w:p>
    <w:p w:rsidR="0082570D" w:rsidRDefault="0082570D" w:rsidP="0082570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0C4">
        <w:rPr>
          <w:rFonts w:ascii="Times New Roman" w:hAnsi="Times New Roman" w:cs="Times New Roman"/>
          <w:sz w:val="28"/>
          <w:szCs w:val="28"/>
        </w:rPr>
        <w:t>Бюрбю А.А. – руководитель ММС, член комиссии;</w:t>
      </w:r>
    </w:p>
    <w:p w:rsidR="0082570D" w:rsidRPr="00AE00C4" w:rsidRDefault="0082570D" w:rsidP="0082570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Методисты ММС – члены комиссии.</w:t>
      </w:r>
    </w:p>
    <w:p w:rsidR="001E22F6" w:rsidRDefault="001E22F6">
      <w:bookmarkStart w:id="0" w:name="_GoBack"/>
      <w:bookmarkEnd w:id="0"/>
    </w:p>
    <w:sectPr w:rsidR="001E22F6" w:rsidSect="008A2699">
      <w:pgSz w:w="11904" w:h="16838"/>
      <w:pgMar w:top="964" w:right="1021" w:bottom="851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EBA"/>
    <w:multiLevelType w:val="hybridMultilevel"/>
    <w:tmpl w:val="5108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60E8"/>
    <w:multiLevelType w:val="hybridMultilevel"/>
    <w:tmpl w:val="3FD4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E0"/>
    <w:rsid w:val="001E22F6"/>
    <w:rsid w:val="00541C01"/>
    <w:rsid w:val="0082570D"/>
    <w:rsid w:val="00976414"/>
    <w:rsid w:val="00D76BE0"/>
    <w:rsid w:val="00D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FADA3-77AA-41DE-B038-D8729C1A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7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1443</Words>
  <Characters>8230</Characters>
  <Application>Microsoft Office Word</Application>
  <DocSecurity>0</DocSecurity>
  <Lines>68</Lines>
  <Paragraphs>19</Paragraphs>
  <ScaleCrop>false</ScaleCrop>
  <Company>HP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Алдын-кыс Бюрбю</cp:lastModifiedBy>
  <cp:revision>2</cp:revision>
  <dcterms:created xsi:type="dcterms:W3CDTF">2023-04-10T06:30:00Z</dcterms:created>
  <dcterms:modified xsi:type="dcterms:W3CDTF">2023-04-10T06:30:00Z</dcterms:modified>
</cp:coreProperties>
</file>