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560" w:rsidRPr="00695560" w:rsidRDefault="00695560" w:rsidP="00695560">
      <w:pPr>
        <w:keepNext/>
        <w:keepLines/>
        <w:spacing w:line="331" w:lineRule="exact"/>
        <w:ind w:right="20"/>
        <w:jc w:val="center"/>
        <w:rPr>
          <w:rFonts w:ascii="Times New Roman" w:hAnsi="Times New Roman" w:cs="Times New Roman"/>
        </w:rPr>
      </w:pPr>
      <w:bookmarkStart w:id="0" w:name="bookmark5"/>
      <w:r w:rsidRPr="00695560">
        <w:rPr>
          <w:rStyle w:val="40"/>
          <w:rFonts w:eastAsia="Tahoma"/>
          <w:bCs w:val="0"/>
        </w:rPr>
        <w:t>Аналитическая справка по итогам проведения</w:t>
      </w:r>
      <w:bookmarkEnd w:id="0"/>
    </w:p>
    <w:p w:rsidR="00695560" w:rsidRPr="00695560" w:rsidRDefault="00695560" w:rsidP="00695560">
      <w:pPr>
        <w:keepNext/>
        <w:keepLines/>
        <w:spacing w:after="304" w:line="322" w:lineRule="exact"/>
        <w:ind w:right="20"/>
        <w:jc w:val="center"/>
        <w:rPr>
          <w:rFonts w:ascii="Times New Roman" w:hAnsi="Times New Roman" w:cs="Times New Roman"/>
        </w:rPr>
      </w:pPr>
      <w:bookmarkStart w:id="1" w:name="bookmark6"/>
      <w:r w:rsidRPr="00695560">
        <w:rPr>
          <w:rStyle w:val="40"/>
          <w:rFonts w:eastAsia="Tahoma"/>
          <w:bCs w:val="0"/>
        </w:rPr>
        <w:t>муниципального этапа конкурса профессионального мастерства</w:t>
      </w:r>
      <w:r w:rsidRPr="00695560">
        <w:rPr>
          <w:rStyle w:val="40"/>
          <w:rFonts w:eastAsia="Tahoma"/>
          <w:bCs w:val="0"/>
        </w:rPr>
        <w:br/>
        <w:t>«Учитель года Эрзинского кожууна» в 2025 году</w:t>
      </w:r>
      <w:bookmarkEnd w:id="1"/>
    </w:p>
    <w:p w:rsidR="00695560" w:rsidRPr="00E054BD" w:rsidRDefault="00695560" w:rsidP="00E054BD">
      <w:pPr>
        <w:ind w:right="13" w:firstLine="567"/>
        <w:jc w:val="both"/>
        <w:rPr>
          <w:rFonts w:ascii="Times New Roman" w:hAnsi="Times New Roman" w:cs="Times New Roman"/>
          <w:sz w:val="28"/>
          <w:szCs w:val="28"/>
        </w:rPr>
      </w:pPr>
      <w:r w:rsidRPr="00E054BD">
        <w:rPr>
          <w:rStyle w:val="20"/>
          <w:rFonts w:eastAsia="Tahoma"/>
        </w:rPr>
        <w:t>Муниципальный этап Всероссийского конкурса «Учитель года» проводился Управлением образованием администрации Эрзинского кожууна» при поддержке кожуунной организации профсоюза работников образования как конкурс профессионального мастерства педагогических работников. Конкурс направлен на развитие творческой профессиональной деятельности педагогических работников по обновлению содержания образования, поддержку новых образовательных технологий, утверждение приоритетов образования в обществе.</w:t>
      </w:r>
    </w:p>
    <w:p w:rsidR="00695560" w:rsidRPr="00E054BD" w:rsidRDefault="00695560" w:rsidP="00E054BD">
      <w:pPr>
        <w:ind w:right="13" w:firstLine="567"/>
        <w:jc w:val="both"/>
        <w:rPr>
          <w:rFonts w:ascii="Times New Roman" w:hAnsi="Times New Roman" w:cs="Times New Roman"/>
          <w:sz w:val="28"/>
          <w:szCs w:val="28"/>
        </w:rPr>
      </w:pPr>
      <w:r w:rsidRPr="00E054BD">
        <w:rPr>
          <w:rStyle w:val="20"/>
          <w:rFonts w:eastAsia="Tahoma"/>
        </w:rPr>
        <w:t>Для организационно-методического обеспечения и проведения регионального этапа конкурса был создан оргкомитет, состоящий из представителей Управления образованием и педагогов ОУ, ДОУ.</w:t>
      </w:r>
    </w:p>
    <w:p w:rsidR="00695560" w:rsidRPr="00E054BD" w:rsidRDefault="00695560" w:rsidP="00E054BD">
      <w:pPr>
        <w:tabs>
          <w:tab w:val="left" w:pos="3042"/>
          <w:tab w:val="right" w:pos="9651"/>
        </w:tabs>
        <w:ind w:right="13" w:firstLine="567"/>
        <w:jc w:val="both"/>
        <w:rPr>
          <w:rFonts w:ascii="Times New Roman" w:hAnsi="Times New Roman" w:cs="Times New Roman"/>
          <w:sz w:val="28"/>
          <w:szCs w:val="28"/>
        </w:rPr>
      </w:pPr>
      <w:r w:rsidRPr="00E054BD">
        <w:rPr>
          <w:rStyle w:val="20"/>
          <w:rFonts w:eastAsia="Tahoma"/>
        </w:rPr>
        <w:t>Для оценивания конкурсных мероприятий было создано предметное жюри, состав которого был утвержден приказом управления образованием. В состав жюри вошли победители муниципального и регионального этапов конкурса «Учитель года» предыдущих лет, представители школ и детских садов, управления образованием администрации Эрзинского кожууна.</w:t>
      </w:r>
    </w:p>
    <w:p w:rsidR="00695560" w:rsidRPr="00E054BD" w:rsidRDefault="00695560" w:rsidP="00E054BD">
      <w:pPr>
        <w:ind w:right="13" w:firstLine="567"/>
        <w:jc w:val="both"/>
        <w:rPr>
          <w:rFonts w:ascii="Times New Roman" w:hAnsi="Times New Roman" w:cs="Times New Roman"/>
          <w:sz w:val="28"/>
          <w:szCs w:val="28"/>
        </w:rPr>
      </w:pPr>
      <w:r w:rsidRPr="00E054BD">
        <w:rPr>
          <w:rStyle w:val="20"/>
          <w:rFonts w:eastAsia="Tahoma"/>
        </w:rPr>
        <w:t>В 2025 году муниципальный этап конкурса проведен на основании приказа управления образованием администрации Эрзинского кожууна от «02» декабря 2024г. №272 «О проведении муниципального этапа Всероссийского конкурса профессионального мастерства «Учитель года - 2025» Приказом утверждены Положение о конкурсе, состав оргкомитета и жюри, определены сроки проведения.</w:t>
      </w:r>
    </w:p>
    <w:p w:rsidR="00695560" w:rsidRPr="00E054BD" w:rsidRDefault="00695560" w:rsidP="00E054BD">
      <w:pPr>
        <w:ind w:right="13" w:firstLine="567"/>
        <w:jc w:val="both"/>
        <w:rPr>
          <w:rFonts w:ascii="Times New Roman" w:hAnsi="Times New Roman" w:cs="Times New Roman"/>
          <w:sz w:val="28"/>
          <w:szCs w:val="28"/>
        </w:rPr>
      </w:pPr>
      <w:r w:rsidRPr="00E054BD">
        <w:rPr>
          <w:rStyle w:val="20"/>
          <w:rFonts w:eastAsia="Tahoma"/>
        </w:rPr>
        <w:t xml:space="preserve">До начала проведения конкурса состоялся установочный семинар для ответственных школьного этапа. В семинаре приняли участие 6 заместителей директоров по методической работе, отвечающих за методическое сопровождение конкурсантов. В процессе проведения </w:t>
      </w:r>
      <w:r w:rsidRPr="00E054BD">
        <w:rPr>
          <w:rFonts w:ascii="Times New Roman" w:hAnsi="Times New Roman" w:cs="Times New Roman"/>
          <w:sz w:val="28"/>
          <w:szCs w:val="28"/>
        </w:rPr>
        <w:t xml:space="preserve">семинара участники ознакомились с особенностями проведения муниципального этапа конкурса «Учитель года». Главный специалист Борбак-оол Л.В. ознакомила с Порядком и Программой проведения конкурсов, психологическими основами имиджа конкурсантов, требований к конкурсным испытаниям. </w:t>
      </w:r>
    </w:p>
    <w:p w:rsidR="00695560" w:rsidRPr="00E054BD" w:rsidRDefault="00695560" w:rsidP="00E054BD">
      <w:pPr>
        <w:jc w:val="both"/>
        <w:rPr>
          <w:rFonts w:ascii="Times New Roman" w:hAnsi="Times New Roman" w:cs="Times New Roman"/>
          <w:sz w:val="28"/>
          <w:szCs w:val="28"/>
        </w:rPr>
      </w:pPr>
      <w:r w:rsidRPr="00E054BD">
        <w:rPr>
          <w:rFonts w:ascii="Times New Roman" w:hAnsi="Times New Roman" w:cs="Times New Roman"/>
          <w:sz w:val="28"/>
          <w:szCs w:val="28"/>
        </w:rPr>
        <w:t xml:space="preserve">        По итогам школьных этапов и на основании поданных заявлений победителей школьного этапа на участие в конкурсах, для организации и проведения муниципальных этапов конкурсов профессионального мастерства «Учитель года - 2025» утвержден список участников регионального этапа конкурсов профессионального мастерства </w:t>
      </w:r>
      <w:r w:rsidRPr="00E054BD">
        <w:rPr>
          <w:rFonts w:ascii="Times New Roman" w:hAnsi="Times New Roman" w:cs="Times New Roman"/>
          <w:color w:val="auto"/>
          <w:sz w:val="28"/>
          <w:szCs w:val="28"/>
        </w:rPr>
        <w:t xml:space="preserve">(Приказ УО №31 от 31 января 2025 г. </w:t>
      </w:r>
      <w:r w:rsidRPr="00E054BD">
        <w:rPr>
          <w:rFonts w:ascii="Times New Roman" w:hAnsi="Times New Roman" w:cs="Times New Roman"/>
          <w:sz w:val="28"/>
          <w:szCs w:val="28"/>
        </w:rPr>
        <w:t>«Об утверждении участников муниципального этапа конкурсов профессионального мастерства»).  Проведены следующие конкурсы профессионального мастерства: «Учитель года», «Учитель года в номинации «Молодой специалист» (январь, 2025 г.), «Воспитатель года», «Лучший руководитель ОО», «Лучший руководитель ДОУ» «Лучший педагог-мужчина - лидер и наставник», «Лучший наставник» (декабрь, 2023), «Педагог-психолог Эрзинского кожууна», «Воспитать человека», «Лучший учитель родного языка», «Логопед года Эрзинского кожууна», «Сердце отдаю детям». На участие в муниципальном этапе конкурса «Учитель года Эрзинского кожууна - 2025» было принято 65 заявок.</w:t>
      </w:r>
    </w:p>
    <w:p w:rsidR="00695560" w:rsidRPr="00E054BD" w:rsidRDefault="00695560" w:rsidP="00E054BD">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jc w:val="both"/>
        <w:rPr>
          <w:rFonts w:ascii="Times New Roman" w:hAnsi="Times New Roman" w:cs="Times New Roman"/>
          <w:color w:val="FF0000"/>
          <w:sz w:val="28"/>
          <w:szCs w:val="28"/>
        </w:rPr>
      </w:pPr>
      <w:r w:rsidRPr="00E054BD">
        <w:rPr>
          <w:rFonts w:ascii="Times New Roman" w:hAnsi="Times New Roman" w:cs="Times New Roman"/>
          <w:sz w:val="28"/>
          <w:szCs w:val="28"/>
        </w:rPr>
        <w:t xml:space="preserve">В конкурсах «Учитель года» приняли участие педагоги из 6 школ и 8 детских садов, ЦДОВ: учителей математики - 1; учителей русского языка и литературы-1; </w:t>
      </w:r>
      <w:r w:rsidRPr="00E054BD">
        <w:rPr>
          <w:rFonts w:ascii="Times New Roman" w:hAnsi="Times New Roman" w:cs="Times New Roman"/>
          <w:sz w:val="28"/>
          <w:szCs w:val="28"/>
        </w:rPr>
        <w:lastRenderedPageBreak/>
        <w:t xml:space="preserve">учителей тувинского языка и литературы-6;  учителей физики–2,  учителей истории и обществознания - 1; учителей физической культуры - 2; учителей </w:t>
      </w:r>
      <w:r w:rsidRPr="00E054BD">
        <w:rPr>
          <w:rFonts w:ascii="Times New Roman" w:hAnsi="Times New Roman" w:cs="Times New Roman"/>
          <w:color w:val="auto"/>
          <w:sz w:val="28"/>
          <w:szCs w:val="28"/>
        </w:rPr>
        <w:t>начальных классов - 11; учителей географии - 1; учителей биологии, химии - 2; учителей изобразительного искусства – 1, учителей музыки-1, директоров ОУ – 4, заведующих ДОУ – 6, педагогов-психологов – 3, советников по воспитанию – 0, руководителей кружка – 5, заведующий музеем – 1, учитель-логопед – 4, воспитателей ДОУ -13.</w:t>
      </w: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color w:val="FF0000"/>
        </w:rPr>
      </w:pPr>
      <w:r w:rsidRPr="00695560">
        <w:rPr>
          <w:rFonts w:ascii="Times New Roman" w:hAnsi="Times New Roman" w:cs="Times New Roman"/>
          <w:noProof/>
          <w:color w:val="FF0000"/>
          <w:lang w:bidi="ar-SA"/>
        </w:rPr>
        <w:drawing>
          <wp:anchor distT="0" distB="0" distL="114300" distR="114300" simplePos="0" relativeHeight="251660288" behindDoc="1" locked="0" layoutInCell="1" allowOverlap="1" wp14:anchorId="275B9C83" wp14:editId="00900664">
            <wp:simplePos x="0" y="0"/>
            <wp:positionH relativeFrom="column">
              <wp:posOffset>-1270</wp:posOffset>
            </wp:positionH>
            <wp:positionV relativeFrom="paragraph">
              <wp:posOffset>6985</wp:posOffset>
            </wp:positionV>
            <wp:extent cx="5897880" cy="3604260"/>
            <wp:effectExtent l="0" t="0" r="7620" b="15240"/>
            <wp:wrapNone/>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color w:val="FF0000"/>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color w:val="FF0000"/>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rPr>
          <w:rFonts w:ascii="Times New Roman" w:hAnsi="Times New Roman" w:cs="Times New Roman"/>
          <w:b/>
        </w:rPr>
      </w:pPr>
      <w:r w:rsidRPr="00695560">
        <w:rPr>
          <w:rFonts w:ascii="Times New Roman" w:hAnsi="Times New Roman" w:cs="Times New Roman"/>
        </w:rPr>
        <w:t xml:space="preserve">  </w:t>
      </w:r>
      <w:r w:rsidRPr="00695560">
        <w:rPr>
          <w:rFonts w:ascii="Times New Roman" w:hAnsi="Times New Roman" w:cs="Times New Roman"/>
          <w:noProof/>
          <w:lang w:bidi="ar-SA"/>
        </w:rPr>
        <w:t xml:space="preserve"> </w:t>
      </w:r>
      <w:r w:rsidRPr="00695560">
        <w:rPr>
          <w:rFonts w:ascii="Times New Roman" w:hAnsi="Times New Roman" w:cs="Times New Roman"/>
          <w:b/>
        </w:rPr>
        <w:t xml:space="preserve">     </w:t>
      </w: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rPr>
          <w:rFonts w:ascii="Times New Roman" w:hAnsi="Times New Roman" w:cs="Times New Roman"/>
          <w:b/>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rPr>
          <w:rFonts w:ascii="Times New Roman" w:hAnsi="Times New Roman" w:cs="Times New Roman"/>
          <w:b/>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rPr>
          <w:rFonts w:ascii="Times New Roman" w:hAnsi="Times New Roman" w:cs="Times New Roman"/>
          <w:b/>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rPr>
          <w:rFonts w:ascii="Times New Roman" w:hAnsi="Times New Roman" w:cs="Times New Roman"/>
          <w:b/>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rPr>
          <w:rFonts w:ascii="Times New Roman" w:hAnsi="Times New Roman" w:cs="Times New Roman"/>
          <w:b/>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rPr>
          <w:rFonts w:ascii="Times New Roman" w:hAnsi="Times New Roman" w:cs="Times New Roman"/>
          <w:b/>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rPr>
          <w:rFonts w:ascii="Times New Roman" w:hAnsi="Times New Roman" w:cs="Times New Roman"/>
          <w:b/>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rPr>
          <w:rFonts w:ascii="Times New Roman" w:hAnsi="Times New Roman" w:cs="Times New Roman"/>
          <w:b/>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rPr>
          <w:rFonts w:ascii="Times New Roman" w:hAnsi="Times New Roman" w:cs="Times New Roman"/>
          <w:b/>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rPr>
          <w:rFonts w:ascii="Times New Roman" w:hAnsi="Times New Roman" w:cs="Times New Roman"/>
          <w:b/>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rPr>
          <w:rFonts w:ascii="Times New Roman" w:hAnsi="Times New Roman" w:cs="Times New Roman"/>
          <w:b/>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rPr>
          <w:rFonts w:ascii="Times New Roman" w:hAnsi="Times New Roman" w:cs="Times New Roman"/>
          <w:b/>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rPr>
          <w:rFonts w:ascii="Times New Roman" w:hAnsi="Times New Roman" w:cs="Times New Roman"/>
          <w:b/>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rPr>
          <w:rFonts w:ascii="Times New Roman" w:hAnsi="Times New Roman" w:cs="Times New Roman"/>
          <w:b/>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rPr>
          <w:rFonts w:ascii="Times New Roman" w:hAnsi="Times New Roman" w:cs="Times New Roman"/>
        </w:rPr>
      </w:pPr>
      <w:r w:rsidRPr="00695560">
        <w:rPr>
          <w:rFonts w:ascii="Times New Roman" w:hAnsi="Times New Roman" w:cs="Times New Roman"/>
          <w:b/>
        </w:rPr>
        <w:t>Участники по школам:</w:t>
      </w:r>
      <w:r w:rsidRPr="00695560">
        <w:rPr>
          <w:rFonts w:ascii="Times New Roman" w:hAnsi="Times New Roman" w:cs="Times New Roman"/>
        </w:rPr>
        <w:t xml:space="preserve"> МБОУ «Эрзинская СШ им.Соян Чакар» - 6 чел., МБОУ СОШ им.Кыргыс Идама с.Нарын – 8, МБОУ СОШ им.К.Д.Тыва-хуу с.Морен – 9, МБОУ СОШ с.Бай-Даг им.Н.Д.Лойгу – 13, МБОУ Кызыл-Сылдысская СОШ  - 5, МБОУ ОМОШ с. Качык – 4, детские сады – </w:t>
      </w:r>
      <w:r w:rsidRPr="00695560">
        <w:rPr>
          <w:rFonts w:ascii="Times New Roman" w:hAnsi="Times New Roman" w:cs="Times New Roman"/>
          <w:color w:val="FF0000"/>
        </w:rPr>
        <w:t>20 чел.</w:t>
      </w: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jc w:val="center"/>
        <w:rPr>
          <w:rFonts w:ascii="Times New Roman" w:hAnsi="Times New Roman" w:cs="Times New Roman"/>
        </w:rPr>
      </w:pPr>
      <w:r w:rsidRPr="00695560">
        <w:rPr>
          <w:rFonts w:ascii="Times New Roman" w:hAnsi="Times New Roman" w:cs="Times New Roman"/>
          <w:noProof/>
          <w:lang w:bidi="ar-SA"/>
        </w:rPr>
        <w:drawing>
          <wp:anchor distT="0" distB="0" distL="114300" distR="114300" simplePos="0" relativeHeight="251659264" behindDoc="1" locked="0" layoutInCell="1" allowOverlap="1" wp14:anchorId="3051D1AB" wp14:editId="4DE54E76">
            <wp:simplePos x="0" y="0"/>
            <wp:positionH relativeFrom="column">
              <wp:posOffset>356870</wp:posOffset>
            </wp:positionH>
            <wp:positionV relativeFrom="paragraph">
              <wp:posOffset>27305</wp:posOffset>
            </wp:positionV>
            <wp:extent cx="5699760" cy="3505200"/>
            <wp:effectExtent l="0" t="0" r="15240" b="0"/>
            <wp:wrapNone/>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695560" w:rsidRPr="00695560" w:rsidRDefault="00695560" w:rsidP="00695560">
      <w:pPr>
        <w:tabs>
          <w:tab w:val="left" w:pos="708"/>
        </w:tabs>
        <w:spacing w:line="322" w:lineRule="exact"/>
        <w:ind w:right="13" w:firstLine="567"/>
        <w:rPr>
          <w:rFonts w:ascii="Times New Roman" w:hAnsi="Times New Roman" w:cs="Times New Roman"/>
        </w:rPr>
      </w:pPr>
      <w:r w:rsidRPr="00695560">
        <w:rPr>
          <w:rFonts w:ascii="Times New Roman" w:hAnsi="Times New Roman" w:cs="Times New Roman"/>
        </w:rPr>
        <w:tab/>
      </w:r>
      <w:r w:rsidRPr="00695560">
        <w:rPr>
          <w:rFonts w:ascii="Times New Roman" w:hAnsi="Times New Roman" w:cs="Times New Roman"/>
        </w:rPr>
        <w:tab/>
      </w: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jc w:val="center"/>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rPr>
          <w:rFonts w:ascii="Times New Roman" w:hAnsi="Times New Roman" w:cs="Times New Roman"/>
        </w:rPr>
      </w:pPr>
      <w:r w:rsidRPr="00695560">
        <w:rPr>
          <w:rFonts w:ascii="Times New Roman" w:hAnsi="Times New Roman" w:cs="Times New Roman"/>
        </w:rPr>
        <w:t xml:space="preserve"> </w:t>
      </w:r>
      <w:r w:rsidRPr="00695560">
        <w:rPr>
          <w:rFonts w:ascii="Times New Roman" w:hAnsi="Times New Roman" w:cs="Times New Roman"/>
          <w:b/>
        </w:rPr>
        <w:t xml:space="preserve"> Участники по конкурсам:</w:t>
      </w:r>
      <w:r w:rsidRPr="00695560">
        <w:rPr>
          <w:rFonts w:ascii="Times New Roman" w:hAnsi="Times New Roman" w:cs="Times New Roman"/>
        </w:rPr>
        <w:t xml:space="preserve"> «Учитель года» - 6 чел., «Молодой специалист» - </w:t>
      </w: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rPr>
          <w:rFonts w:ascii="Times New Roman" w:hAnsi="Times New Roman" w:cs="Times New Roman"/>
          <w:lang w:bidi="ar-SA"/>
        </w:rPr>
      </w:pPr>
      <w:r w:rsidRPr="00695560">
        <w:rPr>
          <w:rFonts w:ascii="Times New Roman" w:hAnsi="Times New Roman" w:cs="Times New Roman"/>
        </w:rPr>
        <w:t>3, «</w:t>
      </w:r>
      <w:r w:rsidRPr="00695560">
        <w:rPr>
          <w:rFonts w:ascii="Times New Roman" w:hAnsi="Times New Roman" w:cs="Times New Roman"/>
          <w:lang w:bidi="ar-SA"/>
        </w:rPr>
        <w:t xml:space="preserve">Лучший педагог-мужчина - лидер и наставник» – 4, «Лучший учитель родного языка» – 6, «Лучший воспитатель родного языка» – 5, «Лучший руководитель ОУ» – 4, «Лучший </w:t>
      </w:r>
      <w:r w:rsidRPr="00695560">
        <w:rPr>
          <w:rFonts w:ascii="Times New Roman" w:hAnsi="Times New Roman" w:cs="Times New Roman"/>
          <w:lang w:bidi="ar-SA"/>
        </w:rPr>
        <w:lastRenderedPageBreak/>
        <w:t>руководитель ДОУ» – 6, «Воспитать человека» – 5, «Сердце отдаю детям» – 5, «Лучший наставник» – 4, «Логопед года» – 4, «Лучший педагог-психолог» – 3, «Воспитатель года» – 8.</w:t>
      </w: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rPr>
          <w:rFonts w:ascii="Times New Roman" w:hAnsi="Times New Roman" w:cs="Times New Roman"/>
          <w:lang w:bidi="ar-SA"/>
        </w:rPr>
      </w:pPr>
      <w:r w:rsidRPr="00695560">
        <w:rPr>
          <w:rFonts w:ascii="Times New Roman" w:hAnsi="Times New Roman" w:cs="Times New Roman"/>
          <w:noProof/>
          <w:lang w:bidi="ar-SA"/>
        </w:rPr>
        <w:drawing>
          <wp:anchor distT="0" distB="0" distL="114300" distR="114300" simplePos="0" relativeHeight="251661312" behindDoc="1" locked="0" layoutInCell="1" allowOverlap="1" wp14:anchorId="70FFD2D4" wp14:editId="2147FBF7">
            <wp:simplePos x="0" y="0"/>
            <wp:positionH relativeFrom="column">
              <wp:posOffset>356870</wp:posOffset>
            </wp:positionH>
            <wp:positionV relativeFrom="paragraph">
              <wp:posOffset>6350</wp:posOffset>
            </wp:positionV>
            <wp:extent cx="5760720" cy="3223260"/>
            <wp:effectExtent l="0" t="0" r="11430" b="15240"/>
            <wp:wrapNone/>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rPr>
          <w:rFonts w:ascii="Times New Roman" w:hAnsi="Times New Roman" w:cs="Times New Roman"/>
          <w:lang w:bidi="ar-SA"/>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rPr>
          <w:rFonts w:ascii="Times New Roman" w:hAnsi="Times New Roman" w:cs="Times New Roman"/>
          <w:lang w:bidi="ar-SA"/>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rPr>
          <w:rFonts w:ascii="Times New Roman" w:hAnsi="Times New Roman" w:cs="Times New Roman"/>
          <w:lang w:bidi="ar-SA"/>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rPr>
          <w:rFonts w:ascii="Times New Roman" w:hAnsi="Times New Roman" w:cs="Times New Roman"/>
          <w:lang w:bidi="ar-SA"/>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rPr>
          <w:rFonts w:ascii="Times New Roman" w:hAnsi="Times New Roman" w:cs="Times New Roman"/>
          <w:lang w:bidi="ar-SA"/>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rPr>
          <w:rFonts w:ascii="Times New Roman" w:hAnsi="Times New Roman" w:cs="Times New Roman"/>
          <w:lang w:bidi="ar-SA"/>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rPr>
          <w:rFonts w:ascii="Times New Roman" w:hAnsi="Times New Roman" w:cs="Times New Roman"/>
          <w:lang w:bidi="ar-SA"/>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rPr>
          <w:rFonts w:ascii="Times New Roman" w:hAnsi="Times New Roman" w:cs="Times New Roman"/>
          <w:lang w:bidi="ar-SA"/>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rPr>
          <w:rFonts w:ascii="Times New Roman" w:hAnsi="Times New Roman" w:cs="Times New Roman"/>
          <w:lang w:bidi="ar-SA"/>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rPr>
          <w:rFonts w:ascii="Times New Roman" w:hAnsi="Times New Roman" w:cs="Times New Roman"/>
          <w:lang w:bidi="ar-SA"/>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rPr>
          <w:rFonts w:ascii="Times New Roman" w:hAnsi="Times New Roman" w:cs="Times New Roman"/>
          <w:lang w:bidi="ar-SA"/>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rPr>
          <w:rFonts w:ascii="Times New Roman" w:hAnsi="Times New Roman" w:cs="Times New Roman"/>
          <w:lang w:bidi="ar-SA"/>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rPr>
          <w:rFonts w:ascii="Times New Roman" w:hAnsi="Times New Roman" w:cs="Times New Roman"/>
          <w:lang w:bidi="ar-SA"/>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rPr>
          <w:rFonts w:ascii="Times New Roman" w:hAnsi="Times New Roman" w:cs="Times New Roman"/>
          <w:lang w:bidi="ar-SA"/>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lang w:bidi="ar-SA"/>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r w:rsidRPr="00695560">
        <w:rPr>
          <w:rFonts w:ascii="Times New Roman" w:hAnsi="Times New Roman" w:cs="Times New Roman"/>
          <w:b/>
          <w:lang w:bidi="ar-SA"/>
        </w:rPr>
        <w:t>По победителям. 1 места</w:t>
      </w:r>
      <w:r w:rsidRPr="00695560">
        <w:rPr>
          <w:rFonts w:ascii="Times New Roman" w:hAnsi="Times New Roman" w:cs="Times New Roman"/>
          <w:lang w:bidi="ar-SA"/>
        </w:rPr>
        <w:t xml:space="preserve">: </w:t>
      </w:r>
      <w:r w:rsidRPr="00695560">
        <w:rPr>
          <w:rFonts w:ascii="Times New Roman" w:hAnsi="Times New Roman" w:cs="Times New Roman"/>
        </w:rPr>
        <w:t>МБОУ «Эрзинская СШ им.Соян Чакар» - 1 чел., МБОУ СОШ им.Кыргыс Идама с.Нарын – 1, МБОУ СОШ им.К.Д.Тыва-хуу с.Морен – 1, МБОУ СОШ с.Бай-Даг им.Н.Д.Лойгу – 4, МБОУ Кызыл-Сылдысская СОШ  - 0, МБОУ ОМОШ с.Качык-2,  детские сады - 2. Из них  учителей русского языка и литературы-1; учителей физики–0,  учителей начальных классов – 2, учителей биологии-1; учителей изобразительного искусства –0, директоров ОУ – 1, заведующих ДОУ – 1, педагогов-психологов – 1, советников по воспитанию – 0, руководителей кружка – 1, учителя-логопеда – 1, воспитателей ДОУ -2, учителей физкультуры-0, учителей музыки-1.</w:t>
      </w: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r w:rsidRPr="00695560">
        <w:rPr>
          <w:rFonts w:ascii="Times New Roman" w:hAnsi="Times New Roman" w:cs="Times New Roman"/>
          <w:noProof/>
          <w:lang w:bidi="ar-SA"/>
        </w:rPr>
        <w:drawing>
          <wp:anchor distT="0" distB="0" distL="114300" distR="114300" simplePos="0" relativeHeight="251662336" behindDoc="1" locked="0" layoutInCell="1" allowOverlap="1" wp14:anchorId="6199EA67" wp14:editId="68C249AE">
            <wp:simplePos x="0" y="0"/>
            <wp:positionH relativeFrom="column">
              <wp:posOffset>356870</wp:posOffset>
            </wp:positionH>
            <wp:positionV relativeFrom="paragraph">
              <wp:posOffset>-3037840</wp:posOffset>
            </wp:positionV>
            <wp:extent cx="5486400" cy="3200400"/>
            <wp:effectExtent l="0" t="0" r="0" b="0"/>
            <wp:wrapNone/>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r w:rsidRPr="00695560">
        <w:rPr>
          <w:rFonts w:ascii="Times New Roman" w:hAnsi="Times New Roman" w:cs="Times New Roman"/>
          <w:b/>
        </w:rPr>
        <w:t>По призерам, занявшими 2-3 места</w:t>
      </w:r>
      <w:r w:rsidRPr="00695560">
        <w:rPr>
          <w:rFonts w:ascii="Times New Roman" w:hAnsi="Times New Roman" w:cs="Times New Roman"/>
          <w:lang w:bidi="ar-SA"/>
        </w:rPr>
        <w:t xml:space="preserve">: </w:t>
      </w:r>
      <w:r w:rsidRPr="00695560">
        <w:rPr>
          <w:rFonts w:ascii="Times New Roman" w:hAnsi="Times New Roman" w:cs="Times New Roman"/>
        </w:rPr>
        <w:t xml:space="preserve">МБОУ «Эрзинская СШ им.Соян Чакар» - 3 чел., МБОУ СОШ им.Кыргыс Идама с.Нарын – 5, МБОУ СОШ им.К.Д.Тыва-хуу с.Морен – 5, МБОУ СОШ с.Бай-Даг им.Н.Д.Лойгу – 2, МБОУ Кызыл-Сылдысская СОШ – 3, МБОУ ОМОШ с.Качык-1,детские сады - 8. </w:t>
      </w: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r w:rsidRPr="00695560">
        <w:rPr>
          <w:rFonts w:ascii="Times New Roman" w:hAnsi="Times New Roman" w:cs="Times New Roman"/>
        </w:rPr>
        <w:lastRenderedPageBreak/>
        <w:t>Из них учителей тувинского языка и литературы-2, учителей английского языка-1,  учителей истории и обществознания - 1; учителей начальных классов - 2; учителей химии - 1; директоров ОУ – 2, заведующих ДОУ – 2, педагогов-психологов – 4, советников по воспитанию – 0, руководителей кружка – 5, учитель-логопед – 2, воспитателей ДОУ -4.</w:t>
      </w: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r w:rsidRPr="00695560">
        <w:rPr>
          <w:rFonts w:ascii="Times New Roman" w:hAnsi="Times New Roman" w:cs="Times New Roman"/>
          <w:noProof/>
          <w:lang w:bidi="ar-SA"/>
        </w:rPr>
        <w:drawing>
          <wp:anchor distT="0" distB="0" distL="114300" distR="114300" simplePos="0" relativeHeight="251663360" behindDoc="1" locked="0" layoutInCell="1" allowOverlap="1" wp14:anchorId="0091975E" wp14:editId="6C68ADFD">
            <wp:simplePos x="0" y="0"/>
            <wp:positionH relativeFrom="column">
              <wp:posOffset>356870</wp:posOffset>
            </wp:positionH>
            <wp:positionV relativeFrom="paragraph">
              <wp:posOffset>-3035300</wp:posOffset>
            </wp:positionV>
            <wp:extent cx="5486400" cy="3200400"/>
            <wp:effectExtent l="0" t="0" r="0" b="0"/>
            <wp:wrapNone/>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r w:rsidRPr="00695560">
        <w:rPr>
          <w:rFonts w:ascii="Times New Roman" w:hAnsi="Times New Roman" w:cs="Times New Roman"/>
          <w:b/>
        </w:rPr>
        <w:t>Итого:</w:t>
      </w:r>
      <w:r w:rsidRPr="00695560">
        <w:rPr>
          <w:rFonts w:ascii="Times New Roman" w:hAnsi="Times New Roman" w:cs="Times New Roman"/>
        </w:rPr>
        <w:t xml:space="preserve"> победители и призеры по школам: МБОУ «Эрзинская СШ им.Соян Чакар» - 6 чел.,МБОУ СОШ им.Кыргыс Идама с.Нарын – 6, МБОУ СОШ им.К.Д.Тыва-хуу с.Морен – 6, МБОУ СОШ с.Бай-Даг им.Н.Д.Лойгу – 6, МБОУ Кызыл-Сылдысская СОШ  - 2, МБОУ ОМОШ с.Качык-4, детские сады – 8.</w:t>
      </w: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p>
    <w:p w:rsidR="00695560" w:rsidRPr="00695560" w:rsidRDefault="00695560" w:rsidP="00695560">
      <w:pPr>
        <w:tabs>
          <w:tab w:val="left" w:pos="8880"/>
        </w:tabs>
        <w:spacing w:line="322" w:lineRule="exact"/>
        <w:ind w:right="13" w:firstLine="567"/>
        <w:rPr>
          <w:rFonts w:ascii="Times New Roman" w:hAnsi="Times New Roman" w:cs="Times New Roman"/>
        </w:rPr>
      </w:pPr>
      <w:r w:rsidRPr="00695560">
        <w:rPr>
          <w:rFonts w:ascii="Times New Roman" w:hAnsi="Times New Roman" w:cs="Times New Roman"/>
        </w:rPr>
        <w:tab/>
      </w:r>
    </w:p>
    <w:p w:rsidR="00695560" w:rsidRPr="00695560" w:rsidRDefault="00695560" w:rsidP="00695560">
      <w:pPr>
        <w:tabs>
          <w:tab w:val="left" w:pos="1622"/>
          <w:tab w:val="left" w:pos="2966"/>
          <w:tab w:val="left" w:pos="3959"/>
          <w:tab w:val="left" w:pos="4454"/>
          <w:tab w:val="left" w:pos="6081"/>
          <w:tab w:val="left" w:pos="6575"/>
          <w:tab w:val="left" w:pos="7142"/>
          <w:tab w:val="left" w:pos="8486"/>
          <w:tab w:val="left" w:pos="9923"/>
        </w:tabs>
        <w:spacing w:line="322" w:lineRule="exact"/>
        <w:ind w:right="13" w:firstLine="567"/>
        <w:rPr>
          <w:rFonts w:ascii="Times New Roman" w:hAnsi="Times New Roman" w:cs="Times New Roman"/>
        </w:rPr>
      </w:pPr>
      <w:r w:rsidRPr="00695560">
        <w:rPr>
          <w:rFonts w:ascii="Times New Roman" w:hAnsi="Times New Roman" w:cs="Times New Roman"/>
          <w:noProof/>
          <w:lang w:bidi="ar-SA"/>
        </w:rPr>
        <w:drawing>
          <wp:anchor distT="0" distB="0" distL="114300" distR="114300" simplePos="0" relativeHeight="251664384" behindDoc="1" locked="0" layoutInCell="1" allowOverlap="1" wp14:anchorId="06E7AFA3" wp14:editId="0149AE73">
            <wp:simplePos x="0" y="0"/>
            <wp:positionH relativeFrom="column">
              <wp:posOffset>356870</wp:posOffset>
            </wp:positionH>
            <wp:positionV relativeFrom="paragraph">
              <wp:posOffset>-3040380</wp:posOffset>
            </wp:positionV>
            <wp:extent cx="5486400" cy="3200400"/>
            <wp:effectExtent l="0" t="0" r="0" b="0"/>
            <wp:wrapNone/>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695560" w:rsidRPr="00695560" w:rsidRDefault="00695560" w:rsidP="00695560">
      <w:pPr>
        <w:spacing w:line="322" w:lineRule="exact"/>
        <w:ind w:right="13"/>
        <w:rPr>
          <w:rFonts w:ascii="Times New Roman" w:hAnsi="Times New Roman" w:cs="Times New Roman"/>
        </w:rPr>
      </w:pPr>
      <w:r w:rsidRPr="00695560">
        <w:rPr>
          <w:rFonts w:ascii="Times New Roman" w:hAnsi="Times New Roman" w:cs="Times New Roman"/>
        </w:rPr>
        <w:t xml:space="preserve">      Участники конкурса ориентируются в современных мировых и отечественных тенденциях образования, критически перерабатывают имеющийся опыт и видят конструктивные решения в качестве ответов на вызовы времени в области педагогической деятельности. Система конкурсных заданий позволяет педагогам продемонстрировать видение разных направлений в образовании для собственного профессионального роста и личностного развития.</w:t>
      </w:r>
    </w:p>
    <w:p w:rsidR="00695560" w:rsidRPr="00695560" w:rsidRDefault="00695560" w:rsidP="00695560">
      <w:pPr>
        <w:spacing w:line="322" w:lineRule="exact"/>
        <w:ind w:right="13" w:firstLine="567"/>
        <w:rPr>
          <w:rFonts w:ascii="Times New Roman" w:hAnsi="Times New Roman" w:cs="Times New Roman"/>
        </w:rPr>
      </w:pPr>
      <w:r w:rsidRPr="00695560">
        <w:rPr>
          <w:rFonts w:ascii="Times New Roman" w:hAnsi="Times New Roman" w:cs="Times New Roman"/>
        </w:rPr>
        <w:t xml:space="preserve">Цель данного конкурсного испытания заключалась в том, чтобы дать возможность конкурсантам раскрыть свой профессиональный потенциал при планировании, проведении и анализе эффективности урока, проявить творческий потенциал, самостоятельность, умение </w:t>
      </w:r>
      <w:r w:rsidRPr="00695560">
        <w:rPr>
          <w:rFonts w:ascii="Times New Roman" w:hAnsi="Times New Roman" w:cs="Times New Roman"/>
        </w:rPr>
        <w:lastRenderedPageBreak/>
        <w:t>ориентироваться в ситуации, продемонстрировать знание своего предмета и способность выйти в обучении на межпредметный и метапредметный уровни.</w:t>
      </w:r>
    </w:p>
    <w:p w:rsidR="00695560" w:rsidRPr="00695560" w:rsidRDefault="00695560" w:rsidP="00695560">
      <w:pPr>
        <w:spacing w:line="322" w:lineRule="exact"/>
        <w:ind w:right="13" w:firstLine="567"/>
        <w:rPr>
          <w:rFonts w:ascii="Times New Roman" w:hAnsi="Times New Roman" w:cs="Times New Roman"/>
        </w:rPr>
      </w:pPr>
      <w:r w:rsidRPr="00695560">
        <w:rPr>
          <w:rFonts w:ascii="Times New Roman" w:hAnsi="Times New Roman" w:cs="Times New Roman"/>
        </w:rPr>
        <w:t>Перед проведением урока конкурсантом необходимо было дать обоснование концептуальных методических подходов и приемов в соответствии с заявленной темой и целевыми ориентирами урока. Подводя итоги, стоит отметить, что данная форма показала методическую подготовку лучших учителей, выявила их способность четко и последовательно излагать содержание по определенной теме, позволила соотнести практику преподавания с теоретическими положениями.</w:t>
      </w:r>
    </w:p>
    <w:p w:rsidR="00695560" w:rsidRPr="00695560" w:rsidRDefault="00695560" w:rsidP="00695560">
      <w:pPr>
        <w:spacing w:line="322" w:lineRule="exact"/>
        <w:ind w:right="13" w:firstLine="567"/>
        <w:rPr>
          <w:rFonts w:ascii="Times New Roman" w:hAnsi="Times New Roman" w:cs="Times New Roman"/>
        </w:rPr>
      </w:pPr>
      <w:r w:rsidRPr="00695560">
        <w:rPr>
          <w:rFonts w:ascii="Times New Roman" w:hAnsi="Times New Roman" w:cs="Times New Roman"/>
        </w:rPr>
        <w:t>Однако следует отметить, что не всем конкурсантам удалось четко определить ключевую методическую проблему, решение которой должно было стать основой для изложения материала.</w:t>
      </w:r>
    </w:p>
    <w:p w:rsidR="00695560" w:rsidRPr="00695560" w:rsidRDefault="00695560" w:rsidP="00695560">
      <w:pPr>
        <w:spacing w:line="322" w:lineRule="exact"/>
        <w:ind w:right="13" w:firstLine="567"/>
        <w:rPr>
          <w:rFonts w:ascii="Times New Roman" w:hAnsi="Times New Roman" w:cs="Times New Roman"/>
        </w:rPr>
      </w:pPr>
      <w:r w:rsidRPr="00695560">
        <w:rPr>
          <w:rFonts w:ascii="Times New Roman" w:hAnsi="Times New Roman" w:cs="Times New Roman"/>
        </w:rPr>
        <w:t>Содержание уроков в основном соответствовало программному материалу соответствующих классов. Большинство учителей старались дополнить обязательный минимум содержания учебного материала дополнительной информацией учебного, научно-популярного, занимательного содержания. Таким приемом педагоги пытались повысить у детей мотивацию к изучению предмета, показать практическое значение изучаемого материала, продемонстрировать уровень знаний по теме. Результативность проведенных уроков оценивалась по достигнутым на учебном занятии предметным, метапредметным и личностным результатам.</w:t>
      </w:r>
    </w:p>
    <w:p w:rsidR="00695560" w:rsidRPr="00695560" w:rsidRDefault="00695560" w:rsidP="00695560">
      <w:pPr>
        <w:tabs>
          <w:tab w:val="left" w:pos="7894"/>
        </w:tabs>
        <w:spacing w:line="322" w:lineRule="exact"/>
        <w:ind w:right="13" w:firstLine="567"/>
        <w:rPr>
          <w:rFonts w:ascii="Times New Roman" w:hAnsi="Times New Roman" w:cs="Times New Roman"/>
        </w:rPr>
      </w:pPr>
      <w:r w:rsidRPr="00695560">
        <w:rPr>
          <w:rFonts w:ascii="Times New Roman" w:hAnsi="Times New Roman" w:cs="Times New Roman"/>
        </w:rPr>
        <w:t>Практически все конкурсанты обоснованно провели отбор содержания учебного занятия; продемонстрировали оптимальный выбор форм, методов организации познавательной деятельности в соответствии с содержанием и целью учебного занятия; алгоритмический уровень стереотипных способов действий в ходе учебного занятия; высокий уровень сформированности организационных и коммуникативных педагогических умений. Все педагоги в той или иной степени ориентировались на метапредметные результаты. Практически все участники конкурса на своих уроках использовали информационно-коммуникационые технологии. Большинство пользовалось компьютером, некоторые использовали интерактивную доску. Технические средства на занятиях использовались адекватно, проявлена ИКТ-компетентность педагогов. В качестве источников информации на уроках использовались учебники, карты, фотографии, плакаты, открытки, модели, информация из сети Интернет, видеофрагменты, аудиофрагменты, таблицы, схемы. На многих уроках педагоги использовали элементы исследовательской деятельности: выдвижение гипотез, сбор данных, поиск источников информации. Конкурсанты уделяли большое внимание мотивации детей к обучению. В основном использовались формы внешней мотивации: создание ярких наглядных образов, учебная игра, поощрение, создание ситуаций успеха.</w:t>
      </w:r>
    </w:p>
    <w:p w:rsidR="00695560" w:rsidRPr="00695560" w:rsidRDefault="00695560" w:rsidP="00695560">
      <w:pPr>
        <w:spacing w:line="322" w:lineRule="exact"/>
        <w:ind w:right="13" w:firstLine="567"/>
        <w:rPr>
          <w:rFonts w:ascii="Times New Roman" w:hAnsi="Times New Roman" w:cs="Times New Roman"/>
        </w:rPr>
      </w:pPr>
      <w:r w:rsidRPr="00695560">
        <w:rPr>
          <w:rFonts w:ascii="Times New Roman" w:hAnsi="Times New Roman" w:cs="Times New Roman"/>
        </w:rPr>
        <w:t>Жюри отметили высокое профессиональное мастерство педагогов, которые умело демонстрировали авторские приемы подачи и закрепления материала. Члены жюри единогласно отметили высокий уровень представленных уроков Хорлуу Марты Баадыр-ооловны, учителя начальных классов МБОУ СОШ с.Бай-Даг, Хулер Жанны Куровны, учителя химии МБОУ СОШ с.Морен, Ооржак Айслааны Адыгжыевны, учителя начальных классов МБОУ СОШ с.Бай-Даг, Дангыт Раджа Бады-Шулууевича, учителя музыки МБОУ СОШ с.Морен; Сайын Айгуль Алексеевны, учителя МБОУ СОШ с. Бай-Даг.</w:t>
      </w:r>
    </w:p>
    <w:p w:rsidR="00695560" w:rsidRPr="00695560" w:rsidRDefault="00695560" w:rsidP="00695560">
      <w:pPr>
        <w:spacing w:line="322" w:lineRule="exact"/>
        <w:ind w:right="13" w:firstLine="567"/>
        <w:rPr>
          <w:rFonts w:ascii="Times New Roman" w:hAnsi="Times New Roman" w:cs="Times New Roman"/>
        </w:rPr>
      </w:pPr>
      <w:r w:rsidRPr="00695560">
        <w:rPr>
          <w:rFonts w:ascii="Times New Roman" w:hAnsi="Times New Roman" w:cs="Times New Roman"/>
        </w:rPr>
        <w:t xml:space="preserve"> Отрадно, что в этом году в конкурсах принимали участие учителя физики-2 чел.</w:t>
      </w:r>
    </w:p>
    <w:p w:rsidR="00695560" w:rsidRPr="00695560" w:rsidRDefault="00695560" w:rsidP="00695560">
      <w:pPr>
        <w:tabs>
          <w:tab w:val="left" w:pos="7366"/>
        </w:tabs>
        <w:spacing w:line="322" w:lineRule="exact"/>
        <w:ind w:right="13" w:firstLine="567"/>
        <w:rPr>
          <w:rFonts w:ascii="Times New Roman" w:hAnsi="Times New Roman" w:cs="Times New Roman"/>
        </w:rPr>
      </w:pPr>
      <w:r w:rsidRPr="00695560">
        <w:rPr>
          <w:rFonts w:ascii="Times New Roman" w:hAnsi="Times New Roman" w:cs="Times New Roman"/>
        </w:rPr>
        <w:t>Однако, по мнению жюри, некоторые учебные занятия, проведенные на конкурсе, не в полной мере соответствовали предъявляемым к ним критериям. Уроки проводились не 35 минут, а 40-45 минут, даже был урок , который провели за 25 мин.</w:t>
      </w:r>
    </w:p>
    <w:p w:rsidR="00695560" w:rsidRPr="00695560" w:rsidRDefault="00695560" w:rsidP="00695560">
      <w:pPr>
        <w:spacing w:line="322" w:lineRule="exact"/>
        <w:ind w:right="13" w:firstLine="567"/>
        <w:rPr>
          <w:rFonts w:ascii="Times New Roman" w:hAnsi="Times New Roman" w:cs="Times New Roman"/>
        </w:rPr>
      </w:pPr>
      <w:r w:rsidRPr="00695560">
        <w:rPr>
          <w:rFonts w:ascii="Times New Roman" w:hAnsi="Times New Roman" w:cs="Times New Roman"/>
        </w:rPr>
        <w:t xml:space="preserve">В части достижения метапредметных результатов педагоги старались формировать у обучающихся умение самостоятельно ставить цели, выбирать способы решения задач, </w:t>
      </w:r>
      <w:r w:rsidRPr="00695560">
        <w:rPr>
          <w:rFonts w:ascii="Times New Roman" w:hAnsi="Times New Roman" w:cs="Times New Roman"/>
        </w:rPr>
        <w:lastRenderedPageBreak/>
        <w:t xml:space="preserve">корректировать свои действия. Часто использовалась групповая и парная формы работы. </w:t>
      </w:r>
    </w:p>
    <w:p w:rsidR="00695560" w:rsidRPr="00695560" w:rsidRDefault="00695560" w:rsidP="00695560">
      <w:pPr>
        <w:spacing w:line="322" w:lineRule="exact"/>
        <w:ind w:right="13" w:firstLine="567"/>
        <w:rPr>
          <w:rFonts w:ascii="Times New Roman" w:hAnsi="Times New Roman" w:cs="Times New Roman"/>
        </w:rPr>
      </w:pPr>
      <w:r w:rsidRPr="00695560">
        <w:rPr>
          <w:rFonts w:ascii="Times New Roman" w:hAnsi="Times New Roman" w:cs="Times New Roman"/>
        </w:rPr>
        <w:t>Проблемной зоной в конкурсе стал самоанализ урока. Многие конкурсанты пользовались при самоанализе «домашними заготовками», в которых не отражаются те процессы и явления, которые происходили на реальном уроке. Таким образом, не проявляется способность педагогов видеть ученика, адекватно реагировать на действия обучающихся. У некоторых конкурсантов самоанализ заключался в констатации фактов, имеющих место на уроке, или же в воспроизведении дидактических требований к современному уроку. Не всем педагогам удалось показать умение фиксировать недостатки в проведенном уроке и выявлять их причины.</w:t>
      </w:r>
    </w:p>
    <w:p w:rsidR="00695560" w:rsidRPr="00695560" w:rsidRDefault="00695560" w:rsidP="00695560">
      <w:pPr>
        <w:pStyle w:val="1"/>
        <w:shd w:val="clear" w:color="auto" w:fill="auto"/>
        <w:tabs>
          <w:tab w:val="left" w:pos="1234"/>
        </w:tabs>
        <w:spacing w:line="240" w:lineRule="auto"/>
        <w:ind w:right="13" w:firstLine="567"/>
        <w:jc w:val="both"/>
        <w:rPr>
          <w:rFonts w:cs="Times New Roman"/>
          <w:sz w:val="28"/>
          <w:szCs w:val="28"/>
        </w:rPr>
      </w:pPr>
      <w:r w:rsidRPr="00695560">
        <w:rPr>
          <w:rFonts w:cs="Times New Roman"/>
          <w:sz w:val="28"/>
        </w:rPr>
        <w:t xml:space="preserve">Первый год проводится конкурсное испытание «Педагогический диктант» для всех конкурсов. «Педагогический диктант» подразумевало </w:t>
      </w:r>
      <w:r w:rsidRPr="00695560">
        <w:rPr>
          <w:rFonts w:cs="Times New Roman"/>
          <w:sz w:val="28"/>
          <w:szCs w:val="28"/>
        </w:rPr>
        <w:t>создание конкурсантом рукописного авторского текста т.е. эссе, содержащего решения педагогических задач, разработанных на основе отрывка из произведения основоположника научной педагогики в России К.Д. Ушинского.</w:t>
      </w:r>
    </w:p>
    <w:p w:rsidR="00695560" w:rsidRPr="00695560" w:rsidRDefault="00695560" w:rsidP="00695560">
      <w:pPr>
        <w:tabs>
          <w:tab w:val="left" w:pos="9378"/>
        </w:tabs>
        <w:spacing w:line="322" w:lineRule="exact"/>
        <w:ind w:right="13" w:firstLine="567"/>
        <w:rPr>
          <w:rFonts w:ascii="Times New Roman" w:hAnsi="Times New Roman" w:cs="Times New Roman"/>
          <w:color w:val="auto"/>
        </w:rPr>
      </w:pPr>
      <w:r w:rsidRPr="00695560">
        <w:rPr>
          <w:rFonts w:ascii="Times New Roman" w:hAnsi="Times New Roman" w:cs="Times New Roman"/>
          <w:color w:val="auto"/>
        </w:rPr>
        <w:t>Члены жюри отметили оригинальность, нестандартность урока Ооржак Айслааны Адыгжыевны, учителя начальных классов МБОУ СОШ с.Нарын.</w:t>
      </w:r>
    </w:p>
    <w:p w:rsidR="00695560" w:rsidRPr="00695560" w:rsidRDefault="00695560" w:rsidP="00695560">
      <w:pPr>
        <w:spacing w:line="322" w:lineRule="exact"/>
        <w:ind w:right="13" w:firstLine="567"/>
        <w:rPr>
          <w:rFonts w:ascii="Times New Roman" w:hAnsi="Times New Roman" w:cs="Times New Roman"/>
        </w:rPr>
      </w:pPr>
      <w:r w:rsidRPr="00695560">
        <w:rPr>
          <w:rFonts w:ascii="Times New Roman" w:hAnsi="Times New Roman" w:cs="Times New Roman"/>
          <w:color w:val="auto"/>
        </w:rPr>
        <w:t xml:space="preserve">Профессиональный конкурс становится кульминационной точкой </w:t>
      </w:r>
      <w:r w:rsidRPr="00695560">
        <w:rPr>
          <w:rFonts w:ascii="Times New Roman" w:hAnsi="Times New Roman" w:cs="Times New Roman"/>
        </w:rPr>
        <w:t>значительной работы по систематизации наиболее эффективного педагогического опыта и признанию значимости миссии учительства в обществе. В ходе конкурса участники показали стремление к победе, профессиональному и личностному самоутверждению. Участие в конкурсе позволило педагогам не только поделиться опытом, но и раскрыть свой творческий потенциал, повысить самооценку, наметить пути профессионального самосовершенствования.</w:t>
      </w:r>
    </w:p>
    <w:p w:rsidR="00695560" w:rsidRPr="00695560" w:rsidRDefault="00695560" w:rsidP="00695560">
      <w:pPr>
        <w:spacing w:line="322" w:lineRule="exact"/>
        <w:ind w:right="13" w:firstLine="567"/>
        <w:rPr>
          <w:rFonts w:ascii="Times New Roman" w:hAnsi="Times New Roman" w:cs="Times New Roman"/>
        </w:rPr>
      </w:pPr>
      <w:r w:rsidRPr="00695560">
        <w:rPr>
          <w:rFonts w:ascii="Times New Roman" w:hAnsi="Times New Roman" w:cs="Times New Roman"/>
        </w:rPr>
        <w:t>В итоге, по решению членов жюри победителями муниципального этапа конкурсов стали следующие педагоги:</w:t>
      </w:r>
    </w:p>
    <w:p w:rsidR="00695560" w:rsidRPr="00695560" w:rsidRDefault="00695560" w:rsidP="00695560">
      <w:pPr>
        <w:jc w:val="center"/>
        <w:rPr>
          <w:rFonts w:ascii="Times New Roman" w:hAnsi="Times New Roman" w:cs="Times New Roman"/>
          <w:b/>
          <w:sz w:val="28"/>
        </w:rPr>
      </w:pPr>
      <w:r w:rsidRPr="00695560">
        <w:rPr>
          <w:rFonts w:ascii="Times New Roman" w:hAnsi="Times New Roman" w:cs="Times New Roman"/>
          <w:b/>
          <w:sz w:val="28"/>
        </w:rPr>
        <w:t xml:space="preserve">Список победителей конкурса, занявшие 1 места </w:t>
      </w:r>
    </w:p>
    <w:tbl>
      <w:tblPr>
        <w:tblStyle w:val="a6"/>
        <w:tblW w:w="10173" w:type="dxa"/>
        <w:tblLayout w:type="fixed"/>
        <w:tblLook w:val="04A0" w:firstRow="1" w:lastRow="0" w:firstColumn="1" w:lastColumn="0" w:noHBand="0" w:noVBand="1"/>
      </w:tblPr>
      <w:tblGrid>
        <w:gridCol w:w="675"/>
        <w:gridCol w:w="2410"/>
        <w:gridCol w:w="1985"/>
        <w:gridCol w:w="2126"/>
        <w:gridCol w:w="1984"/>
        <w:gridCol w:w="993"/>
      </w:tblGrid>
      <w:tr w:rsidR="00695560" w:rsidRPr="00695560" w:rsidTr="009B657A">
        <w:tc>
          <w:tcPr>
            <w:tcW w:w="675"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 п.п.</w:t>
            </w:r>
          </w:p>
        </w:tc>
        <w:tc>
          <w:tcPr>
            <w:tcW w:w="2410"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 xml:space="preserve">ОУ </w:t>
            </w:r>
          </w:p>
        </w:tc>
        <w:tc>
          <w:tcPr>
            <w:tcW w:w="1985"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Ф.И.О. конкурсанта</w:t>
            </w:r>
          </w:p>
        </w:tc>
        <w:tc>
          <w:tcPr>
            <w:tcW w:w="2126"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 xml:space="preserve">Должность </w:t>
            </w:r>
          </w:p>
        </w:tc>
        <w:tc>
          <w:tcPr>
            <w:tcW w:w="1984"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Наименование конкурса</w:t>
            </w:r>
          </w:p>
        </w:tc>
        <w:tc>
          <w:tcPr>
            <w:tcW w:w="993"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 xml:space="preserve">Место </w:t>
            </w:r>
          </w:p>
        </w:tc>
      </w:tr>
      <w:tr w:rsidR="00695560" w:rsidRPr="00695560" w:rsidTr="009B657A">
        <w:tc>
          <w:tcPr>
            <w:tcW w:w="675"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1</w:t>
            </w:r>
          </w:p>
        </w:tc>
        <w:tc>
          <w:tcPr>
            <w:tcW w:w="2410"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szCs w:val="28"/>
              </w:rPr>
              <w:t>МБОУ СОШ с.Нарын им.К.Идама;</w:t>
            </w:r>
          </w:p>
        </w:tc>
        <w:tc>
          <w:tcPr>
            <w:tcW w:w="1985" w:type="dxa"/>
          </w:tcPr>
          <w:p w:rsidR="00695560" w:rsidRPr="00695560" w:rsidRDefault="00695560" w:rsidP="009B657A">
            <w:pPr>
              <w:jc w:val="center"/>
              <w:rPr>
                <w:rFonts w:ascii="Times New Roman" w:hAnsi="Times New Roman" w:cs="Times New Roman"/>
                <w:szCs w:val="28"/>
              </w:rPr>
            </w:pPr>
            <w:r w:rsidRPr="00695560">
              <w:rPr>
                <w:rFonts w:ascii="Times New Roman" w:hAnsi="Times New Roman" w:cs="Times New Roman"/>
                <w:szCs w:val="28"/>
              </w:rPr>
              <w:t>Ооржак Айслаана Адыгжыевна</w:t>
            </w:r>
          </w:p>
          <w:p w:rsidR="00695560" w:rsidRPr="00695560" w:rsidRDefault="00695560" w:rsidP="009B657A">
            <w:pPr>
              <w:jc w:val="center"/>
              <w:rPr>
                <w:rFonts w:ascii="Times New Roman" w:hAnsi="Times New Roman" w:cs="Times New Roman"/>
              </w:rPr>
            </w:pPr>
          </w:p>
        </w:tc>
        <w:tc>
          <w:tcPr>
            <w:tcW w:w="2126"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szCs w:val="28"/>
              </w:rPr>
              <w:t>учитель русского языка и литературы</w:t>
            </w:r>
          </w:p>
        </w:tc>
        <w:tc>
          <w:tcPr>
            <w:tcW w:w="1984"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 xml:space="preserve"> «Учитель года»</w:t>
            </w:r>
          </w:p>
        </w:tc>
        <w:tc>
          <w:tcPr>
            <w:tcW w:w="993"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1</w:t>
            </w:r>
          </w:p>
        </w:tc>
      </w:tr>
      <w:tr w:rsidR="00695560" w:rsidRPr="00695560" w:rsidTr="009B657A">
        <w:tc>
          <w:tcPr>
            <w:tcW w:w="675"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2</w:t>
            </w:r>
          </w:p>
        </w:tc>
        <w:tc>
          <w:tcPr>
            <w:tcW w:w="2410"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МБОУ СОШ с.Бай-Даг им.Н.Д.Лойгу</w:t>
            </w:r>
          </w:p>
        </w:tc>
        <w:tc>
          <w:tcPr>
            <w:tcW w:w="1985" w:type="dxa"/>
          </w:tcPr>
          <w:p w:rsidR="00695560" w:rsidRPr="00695560" w:rsidRDefault="00695560" w:rsidP="009B657A">
            <w:pPr>
              <w:jc w:val="center"/>
              <w:rPr>
                <w:rFonts w:ascii="Times New Roman" w:hAnsi="Times New Roman" w:cs="Times New Roman"/>
              </w:rPr>
            </w:pPr>
            <w:r w:rsidRPr="00695560">
              <w:rPr>
                <w:rFonts w:ascii="Times New Roman" w:eastAsia="Times New Roman" w:hAnsi="Times New Roman" w:cs="Times New Roman"/>
              </w:rPr>
              <w:t>Мунзук Аржаана Александровна</w:t>
            </w:r>
          </w:p>
        </w:tc>
        <w:tc>
          <w:tcPr>
            <w:tcW w:w="2126" w:type="dxa"/>
          </w:tcPr>
          <w:p w:rsidR="00695560" w:rsidRPr="00695560" w:rsidRDefault="00695560" w:rsidP="009B657A">
            <w:pPr>
              <w:jc w:val="center"/>
              <w:rPr>
                <w:rFonts w:ascii="Times New Roman" w:hAnsi="Times New Roman" w:cs="Times New Roman"/>
              </w:rPr>
            </w:pPr>
            <w:r w:rsidRPr="00695560">
              <w:rPr>
                <w:rFonts w:ascii="Times New Roman" w:eastAsia="Times New Roman" w:hAnsi="Times New Roman" w:cs="Times New Roman"/>
              </w:rPr>
              <w:t>учитель родного языка</w:t>
            </w:r>
          </w:p>
        </w:tc>
        <w:tc>
          <w:tcPr>
            <w:tcW w:w="1984"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«Лучший учитель родного языка»</w:t>
            </w:r>
          </w:p>
        </w:tc>
        <w:tc>
          <w:tcPr>
            <w:tcW w:w="993"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1</w:t>
            </w:r>
          </w:p>
        </w:tc>
      </w:tr>
      <w:tr w:rsidR="00695560" w:rsidRPr="00695560" w:rsidTr="009B657A">
        <w:tc>
          <w:tcPr>
            <w:tcW w:w="675"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3</w:t>
            </w:r>
          </w:p>
        </w:tc>
        <w:tc>
          <w:tcPr>
            <w:tcW w:w="2410" w:type="dxa"/>
          </w:tcPr>
          <w:p w:rsidR="00695560" w:rsidRPr="00695560" w:rsidRDefault="00695560" w:rsidP="009B657A">
            <w:pPr>
              <w:jc w:val="center"/>
              <w:rPr>
                <w:rFonts w:ascii="Times New Roman" w:hAnsi="Times New Roman" w:cs="Times New Roman"/>
              </w:rPr>
            </w:pPr>
            <w:r w:rsidRPr="00695560">
              <w:rPr>
                <w:rFonts w:ascii="Times New Roman" w:eastAsia="Times New Roman" w:hAnsi="Times New Roman" w:cs="Times New Roman"/>
              </w:rPr>
              <w:t>МБДОУ детский сад №1 "Хензигбей" с. Эрзин</w:t>
            </w:r>
          </w:p>
        </w:tc>
        <w:tc>
          <w:tcPr>
            <w:tcW w:w="1985" w:type="dxa"/>
          </w:tcPr>
          <w:p w:rsidR="00695560" w:rsidRPr="00695560" w:rsidRDefault="00695560" w:rsidP="009B657A">
            <w:pPr>
              <w:jc w:val="center"/>
              <w:rPr>
                <w:rFonts w:ascii="Times New Roman" w:eastAsia="Times New Roman" w:hAnsi="Times New Roman" w:cs="Times New Roman"/>
              </w:rPr>
            </w:pPr>
            <w:r w:rsidRPr="00695560">
              <w:rPr>
                <w:rFonts w:ascii="Times New Roman" w:eastAsia="Times New Roman" w:hAnsi="Times New Roman" w:cs="Times New Roman"/>
              </w:rPr>
              <w:t>Бичелей Чойгаана Ивановна</w:t>
            </w:r>
          </w:p>
        </w:tc>
        <w:tc>
          <w:tcPr>
            <w:tcW w:w="2126" w:type="dxa"/>
          </w:tcPr>
          <w:p w:rsidR="00695560" w:rsidRPr="00695560" w:rsidRDefault="00695560" w:rsidP="009B657A">
            <w:pPr>
              <w:jc w:val="center"/>
              <w:rPr>
                <w:rFonts w:ascii="Times New Roman" w:eastAsia="Times New Roman" w:hAnsi="Times New Roman" w:cs="Times New Roman"/>
              </w:rPr>
            </w:pPr>
            <w:r w:rsidRPr="00695560">
              <w:rPr>
                <w:rFonts w:ascii="Times New Roman" w:eastAsia="Times New Roman" w:hAnsi="Times New Roman" w:cs="Times New Roman"/>
              </w:rPr>
              <w:t>Учитель   тувинского языка</w:t>
            </w:r>
          </w:p>
        </w:tc>
        <w:tc>
          <w:tcPr>
            <w:tcW w:w="1984"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«Лучший воспитатель родного языка»</w:t>
            </w:r>
          </w:p>
        </w:tc>
        <w:tc>
          <w:tcPr>
            <w:tcW w:w="993"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1</w:t>
            </w:r>
          </w:p>
        </w:tc>
      </w:tr>
      <w:tr w:rsidR="00695560" w:rsidRPr="00695560" w:rsidTr="009B657A">
        <w:tc>
          <w:tcPr>
            <w:tcW w:w="675"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4</w:t>
            </w:r>
          </w:p>
        </w:tc>
        <w:tc>
          <w:tcPr>
            <w:tcW w:w="2410"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МБОУ ОМОШ с.Качык</w:t>
            </w:r>
          </w:p>
        </w:tc>
        <w:tc>
          <w:tcPr>
            <w:tcW w:w="1985"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Лакпаев Кудерек Херелович</w:t>
            </w:r>
          </w:p>
        </w:tc>
        <w:tc>
          <w:tcPr>
            <w:tcW w:w="2126"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Учитель биологии</w:t>
            </w:r>
          </w:p>
        </w:tc>
        <w:tc>
          <w:tcPr>
            <w:tcW w:w="1984"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Молодой специалист</w:t>
            </w:r>
          </w:p>
        </w:tc>
        <w:tc>
          <w:tcPr>
            <w:tcW w:w="993"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1</w:t>
            </w:r>
          </w:p>
        </w:tc>
      </w:tr>
      <w:tr w:rsidR="00695560" w:rsidRPr="00695560" w:rsidTr="009B657A">
        <w:tc>
          <w:tcPr>
            <w:tcW w:w="675"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5</w:t>
            </w:r>
          </w:p>
        </w:tc>
        <w:tc>
          <w:tcPr>
            <w:tcW w:w="2410"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 xml:space="preserve">МБОУ СОШ </w:t>
            </w:r>
          </w:p>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с.Бай-Даг им.Н.Д.Лойгу</w:t>
            </w:r>
          </w:p>
          <w:p w:rsidR="00695560" w:rsidRPr="00695560" w:rsidRDefault="00695560" w:rsidP="009B657A">
            <w:pPr>
              <w:jc w:val="center"/>
              <w:rPr>
                <w:rFonts w:ascii="Times New Roman" w:hAnsi="Times New Roman" w:cs="Times New Roman"/>
              </w:rPr>
            </w:pPr>
          </w:p>
        </w:tc>
        <w:tc>
          <w:tcPr>
            <w:tcW w:w="1985"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Хорлуу Марта Баадыр-ооловна</w:t>
            </w:r>
          </w:p>
        </w:tc>
        <w:tc>
          <w:tcPr>
            <w:tcW w:w="2126"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Учитель начальных классов</w:t>
            </w:r>
          </w:p>
        </w:tc>
        <w:tc>
          <w:tcPr>
            <w:tcW w:w="1984"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«Лучший наставник»</w:t>
            </w:r>
          </w:p>
        </w:tc>
        <w:tc>
          <w:tcPr>
            <w:tcW w:w="993"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1</w:t>
            </w:r>
          </w:p>
        </w:tc>
      </w:tr>
      <w:tr w:rsidR="00695560" w:rsidRPr="00695560" w:rsidTr="009B657A">
        <w:tc>
          <w:tcPr>
            <w:tcW w:w="675"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6</w:t>
            </w:r>
          </w:p>
        </w:tc>
        <w:tc>
          <w:tcPr>
            <w:tcW w:w="2410"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bCs/>
                <w:spacing w:val="-1"/>
                <w:szCs w:val="28"/>
              </w:rPr>
              <w:t>МБДОУ д/с с.Бай-Даг</w:t>
            </w:r>
          </w:p>
        </w:tc>
        <w:tc>
          <w:tcPr>
            <w:tcW w:w="1985" w:type="dxa"/>
          </w:tcPr>
          <w:p w:rsidR="00695560" w:rsidRPr="00695560" w:rsidRDefault="00695560" w:rsidP="009B657A">
            <w:pPr>
              <w:jc w:val="both"/>
              <w:rPr>
                <w:rFonts w:ascii="Times New Roman" w:hAnsi="Times New Roman" w:cs="Times New Roman"/>
                <w:bCs/>
                <w:spacing w:val="-1"/>
                <w:szCs w:val="28"/>
              </w:rPr>
            </w:pPr>
            <w:r w:rsidRPr="00695560">
              <w:rPr>
                <w:rFonts w:ascii="Times New Roman" w:hAnsi="Times New Roman" w:cs="Times New Roman"/>
                <w:bCs/>
                <w:spacing w:val="-1"/>
                <w:szCs w:val="28"/>
              </w:rPr>
              <w:t xml:space="preserve">Дамба Сайлык Юрьевна </w:t>
            </w:r>
          </w:p>
          <w:p w:rsidR="00695560" w:rsidRPr="00695560" w:rsidRDefault="00695560" w:rsidP="009B657A">
            <w:pPr>
              <w:jc w:val="center"/>
              <w:rPr>
                <w:rFonts w:ascii="Times New Roman" w:hAnsi="Times New Roman" w:cs="Times New Roman"/>
              </w:rPr>
            </w:pPr>
          </w:p>
        </w:tc>
        <w:tc>
          <w:tcPr>
            <w:tcW w:w="2126"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bCs/>
                <w:spacing w:val="-1"/>
              </w:rPr>
              <w:t>Воспитатель д/с</w:t>
            </w:r>
          </w:p>
        </w:tc>
        <w:tc>
          <w:tcPr>
            <w:tcW w:w="1984"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Воспитатель года</w:t>
            </w:r>
          </w:p>
        </w:tc>
        <w:tc>
          <w:tcPr>
            <w:tcW w:w="993"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1</w:t>
            </w:r>
          </w:p>
        </w:tc>
      </w:tr>
      <w:tr w:rsidR="00695560" w:rsidRPr="00695560" w:rsidTr="009B657A">
        <w:tc>
          <w:tcPr>
            <w:tcW w:w="675"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7</w:t>
            </w:r>
          </w:p>
        </w:tc>
        <w:tc>
          <w:tcPr>
            <w:tcW w:w="2410"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 xml:space="preserve">МБОУ СОШ </w:t>
            </w:r>
          </w:p>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с.Бай-Даг им.Н.Д.Лойгу</w:t>
            </w:r>
          </w:p>
          <w:p w:rsidR="00695560" w:rsidRPr="00695560" w:rsidRDefault="00695560" w:rsidP="009B657A">
            <w:pPr>
              <w:jc w:val="center"/>
              <w:rPr>
                <w:rFonts w:ascii="Times New Roman" w:hAnsi="Times New Roman" w:cs="Times New Roman"/>
              </w:rPr>
            </w:pPr>
          </w:p>
        </w:tc>
        <w:tc>
          <w:tcPr>
            <w:tcW w:w="1985"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bCs/>
                <w:spacing w:val="-1"/>
              </w:rPr>
              <w:t>Сайын Айгуль Алексеевна</w:t>
            </w:r>
          </w:p>
        </w:tc>
        <w:tc>
          <w:tcPr>
            <w:tcW w:w="2126" w:type="dxa"/>
          </w:tcPr>
          <w:p w:rsidR="00695560" w:rsidRPr="00695560" w:rsidRDefault="00695560" w:rsidP="009B657A">
            <w:pPr>
              <w:jc w:val="center"/>
              <w:rPr>
                <w:rFonts w:ascii="Times New Roman" w:hAnsi="Times New Roman" w:cs="Times New Roman"/>
                <w:bCs/>
                <w:spacing w:val="-1"/>
              </w:rPr>
            </w:pPr>
            <w:r w:rsidRPr="00695560">
              <w:rPr>
                <w:rFonts w:ascii="Times New Roman" w:hAnsi="Times New Roman" w:cs="Times New Roman"/>
                <w:bCs/>
                <w:spacing w:val="-1"/>
              </w:rPr>
              <w:t>Классный руководитель,</w:t>
            </w:r>
          </w:p>
          <w:p w:rsidR="00695560" w:rsidRPr="00695560" w:rsidRDefault="00695560" w:rsidP="009B657A">
            <w:pPr>
              <w:jc w:val="center"/>
              <w:rPr>
                <w:rFonts w:ascii="Times New Roman" w:hAnsi="Times New Roman" w:cs="Times New Roman"/>
              </w:rPr>
            </w:pPr>
            <w:r w:rsidRPr="00695560">
              <w:rPr>
                <w:rFonts w:ascii="Times New Roman" w:hAnsi="Times New Roman" w:cs="Times New Roman"/>
                <w:bCs/>
                <w:spacing w:val="-1"/>
              </w:rPr>
              <w:t>Учитель русского языка и литературы</w:t>
            </w:r>
          </w:p>
        </w:tc>
        <w:tc>
          <w:tcPr>
            <w:tcW w:w="1984"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 xml:space="preserve">«Воспитать человека» </w:t>
            </w:r>
          </w:p>
        </w:tc>
        <w:tc>
          <w:tcPr>
            <w:tcW w:w="993"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1</w:t>
            </w:r>
          </w:p>
        </w:tc>
      </w:tr>
      <w:tr w:rsidR="00695560" w:rsidRPr="00695560" w:rsidTr="009B657A">
        <w:tc>
          <w:tcPr>
            <w:tcW w:w="675"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8</w:t>
            </w:r>
          </w:p>
        </w:tc>
        <w:tc>
          <w:tcPr>
            <w:tcW w:w="2410"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 xml:space="preserve">МБОУ СОШ </w:t>
            </w:r>
          </w:p>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 xml:space="preserve">с.Бай-Даг </w:t>
            </w:r>
            <w:r w:rsidRPr="00695560">
              <w:rPr>
                <w:rFonts w:ascii="Times New Roman" w:hAnsi="Times New Roman" w:cs="Times New Roman"/>
              </w:rPr>
              <w:lastRenderedPageBreak/>
              <w:t>им.Н.Д.Лойгу</w:t>
            </w:r>
          </w:p>
          <w:p w:rsidR="00695560" w:rsidRPr="00695560" w:rsidRDefault="00695560" w:rsidP="009B657A">
            <w:pPr>
              <w:jc w:val="center"/>
              <w:rPr>
                <w:rFonts w:ascii="Times New Roman" w:hAnsi="Times New Roman" w:cs="Times New Roman"/>
              </w:rPr>
            </w:pPr>
          </w:p>
        </w:tc>
        <w:tc>
          <w:tcPr>
            <w:tcW w:w="1985"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bCs/>
                <w:spacing w:val="-1"/>
              </w:rPr>
              <w:lastRenderedPageBreak/>
              <w:t>Саяты Шенне Олеговна</w:t>
            </w:r>
          </w:p>
        </w:tc>
        <w:tc>
          <w:tcPr>
            <w:tcW w:w="2126"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bCs/>
                <w:spacing w:val="-1"/>
              </w:rPr>
              <w:t xml:space="preserve">Педагог-психолог </w:t>
            </w:r>
          </w:p>
        </w:tc>
        <w:tc>
          <w:tcPr>
            <w:tcW w:w="1984"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«Педагог-психолог»</w:t>
            </w:r>
          </w:p>
        </w:tc>
        <w:tc>
          <w:tcPr>
            <w:tcW w:w="993"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1</w:t>
            </w:r>
          </w:p>
        </w:tc>
      </w:tr>
      <w:tr w:rsidR="00695560" w:rsidRPr="00695560" w:rsidTr="009B657A">
        <w:tc>
          <w:tcPr>
            <w:tcW w:w="675"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lastRenderedPageBreak/>
              <w:t>9</w:t>
            </w:r>
          </w:p>
        </w:tc>
        <w:tc>
          <w:tcPr>
            <w:tcW w:w="2410"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bCs/>
                <w:spacing w:val="-1"/>
              </w:rPr>
              <w:t>МБОУ СОШ им. К.Д.Тыва-хуу с. Морен</w:t>
            </w:r>
          </w:p>
        </w:tc>
        <w:tc>
          <w:tcPr>
            <w:tcW w:w="1985"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bCs/>
                <w:spacing w:val="-1"/>
              </w:rPr>
              <w:t>Сандак-Нынмыр Буяна Сонамовна</w:t>
            </w:r>
          </w:p>
        </w:tc>
        <w:tc>
          <w:tcPr>
            <w:tcW w:w="2126"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bCs/>
                <w:spacing w:val="-1"/>
              </w:rPr>
              <w:t>Руководитель  кружка</w:t>
            </w:r>
          </w:p>
        </w:tc>
        <w:tc>
          <w:tcPr>
            <w:tcW w:w="1984"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bCs/>
                <w:spacing w:val="-1"/>
              </w:rPr>
              <w:t>«Сердце отдаю детям»</w:t>
            </w:r>
          </w:p>
        </w:tc>
        <w:tc>
          <w:tcPr>
            <w:tcW w:w="993"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1</w:t>
            </w:r>
          </w:p>
        </w:tc>
      </w:tr>
      <w:tr w:rsidR="00695560" w:rsidRPr="00695560" w:rsidTr="009B657A">
        <w:tc>
          <w:tcPr>
            <w:tcW w:w="675"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10</w:t>
            </w:r>
          </w:p>
        </w:tc>
        <w:tc>
          <w:tcPr>
            <w:tcW w:w="2410"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МБОУ СОШ с. К.Д.Тыва-хуу с. Морен</w:t>
            </w:r>
          </w:p>
        </w:tc>
        <w:tc>
          <w:tcPr>
            <w:tcW w:w="1985"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Дангыт Радж Бады-Шулууевич</w:t>
            </w:r>
          </w:p>
        </w:tc>
        <w:tc>
          <w:tcPr>
            <w:tcW w:w="2126"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Учитель музыки</w:t>
            </w:r>
          </w:p>
        </w:tc>
        <w:tc>
          <w:tcPr>
            <w:tcW w:w="1984"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«Педагог-мужчина – лидер и наставник»</w:t>
            </w:r>
          </w:p>
        </w:tc>
        <w:tc>
          <w:tcPr>
            <w:tcW w:w="993"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1</w:t>
            </w:r>
          </w:p>
        </w:tc>
      </w:tr>
      <w:tr w:rsidR="00695560" w:rsidRPr="00695560" w:rsidTr="009B657A">
        <w:tc>
          <w:tcPr>
            <w:tcW w:w="675"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11</w:t>
            </w:r>
          </w:p>
        </w:tc>
        <w:tc>
          <w:tcPr>
            <w:tcW w:w="2410"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МБОУ ОМОШ с.Качык</w:t>
            </w:r>
          </w:p>
        </w:tc>
        <w:tc>
          <w:tcPr>
            <w:tcW w:w="1985"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bCs/>
                <w:spacing w:val="-1"/>
              </w:rPr>
              <w:t>Лакпаева Радда Чырандаевна</w:t>
            </w:r>
          </w:p>
        </w:tc>
        <w:tc>
          <w:tcPr>
            <w:tcW w:w="2126"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bCs/>
                <w:spacing w:val="-1"/>
              </w:rPr>
              <w:t xml:space="preserve">Директор </w:t>
            </w:r>
          </w:p>
        </w:tc>
        <w:tc>
          <w:tcPr>
            <w:tcW w:w="1984"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bCs/>
                <w:spacing w:val="-1"/>
              </w:rPr>
              <w:t>«Лучший руководитель ОУ»</w:t>
            </w:r>
          </w:p>
        </w:tc>
        <w:tc>
          <w:tcPr>
            <w:tcW w:w="993"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1</w:t>
            </w:r>
          </w:p>
        </w:tc>
      </w:tr>
      <w:tr w:rsidR="00695560" w:rsidRPr="00695560" w:rsidTr="009B657A">
        <w:tc>
          <w:tcPr>
            <w:tcW w:w="675"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12</w:t>
            </w:r>
          </w:p>
        </w:tc>
        <w:tc>
          <w:tcPr>
            <w:tcW w:w="2410" w:type="dxa"/>
          </w:tcPr>
          <w:p w:rsidR="00695560" w:rsidRPr="00695560" w:rsidRDefault="00695560" w:rsidP="009B657A">
            <w:pPr>
              <w:jc w:val="center"/>
              <w:rPr>
                <w:rFonts w:ascii="Times New Roman" w:hAnsi="Times New Roman" w:cs="Times New Roman"/>
                <w:bCs/>
                <w:spacing w:val="-1"/>
              </w:rPr>
            </w:pPr>
            <w:r w:rsidRPr="00695560">
              <w:rPr>
                <w:rFonts w:ascii="Times New Roman" w:hAnsi="Times New Roman" w:cs="Times New Roman"/>
                <w:bCs/>
                <w:spacing w:val="-1"/>
              </w:rPr>
              <w:t>МБДОУ д/с  «Солнышко»</w:t>
            </w:r>
          </w:p>
          <w:p w:rsidR="00695560" w:rsidRPr="00695560" w:rsidRDefault="00695560" w:rsidP="009B657A">
            <w:pPr>
              <w:jc w:val="center"/>
              <w:rPr>
                <w:rFonts w:ascii="Times New Roman" w:hAnsi="Times New Roman" w:cs="Times New Roman"/>
              </w:rPr>
            </w:pPr>
            <w:r w:rsidRPr="00695560">
              <w:rPr>
                <w:rFonts w:ascii="Times New Roman" w:hAnsi="Times New Roman" w:cs="Times New Roman"/>
                <w:bCs/>
                <w:spacing w:val="-1"/>
              </w:rPr>
              <w:t>с.Морен</w:t>
            </w:r>
          </w:p>
        </w:tc>
        <w:tc>
          <w:tcPr>
            <w:tcW w:w="1985" w:type="dxa"/>
          </w:tcPr>
          <w:p w:rsidR="00695560" w:rsidRPr="00695560" w:rsidRDefault="00695560" w:rsidP="009B657A">
            <w:pPr>
              <w:jc w:val="center"/>
              <w:rPr>
                <w:rFonts w:ascii="Times New Roman" w:hAnsi="Times New Roman" w:cs="Times New Roman"/>
                <w:bCs/>
                <w:spacing w:val="-1"/>
              </w:rPr>
            </w:pPr>
            <w:r w:rsidRPr="00695560">
              <w:rPr>
                <w:rFonts w:ascii="Times New Roman" w:hAnsi="Times New Roman" w:cs="Times New Roman"/>
                <w:bCs/>
                <w:spacing w:val="-1"/>
              </w:rPr>
              <w:t>Чалзырай Дарыймаа Ликтановна</w:t>
            </w:r>
          </w:p>
        </w:tc>
        <w:tc>
          <w:tcPr>
            <w:tcW w:w="2126" w:type="dxa"/>
          </w:tcPr>
          <w:p w:rsidR="00695560" w:rsidRPr="00695560" w:rsidRDefault="00695560" w:rsidP="009B657A">
            <w:pPr>
              <w:jc w:val="center"/>
              <w:rPr>
                <w:rFonts w:ascii="Times New Roman" w:hAnsi="Times New Roman" w:cs="Times New Roman"/>
                <w:bCs/>
                <w:spacing w:val="-1"/>
              </w:rPr>
            </w:pPr>
            <w:r w:rsidRPr="00695560">
              <w:rPr>
                <w:rFonts w:ascii="Times New Roman" w:hAnsi="Times New Roman" w:cs="Times New Roman"/>
                <w:bCs/>
                <w:spacing w:val="-1"/>
              </w:rPr>
              <w:t xml:space="preserve">Заведующий </w:t>
            </w:r>
          </w:p>
        </w:tc>
        <w:tc>
          <w:tcPr>
            <w:tcW w:w="1984" w:type="dxa"/>
          </w:tcPr>
          <w:p w:rsidR="00695560" w:rsidRPr="00695560" w:rsidRDefault="00695560" w:rsidP="009B657A">
            <w:pPr>
              <w:jc w:val="center"/>
              <w:rPr>
                <w:rFonts w:ascii="Times New Roman" w:hAnsi="Times New Roman" w:cs="Times New Roman"/>
                <w:bCs/>
                <w:spacing w:val="-1"/>
              </w:rPr>
            </w:pPr>
            <w:r w:rsidRPr="00695560">
              <w:rPr>
                <w:rFonts w:ascii="Times New Roman" w:hAnsi="Times New Roman" w:cs="Times New Roman"/>
                <w:bCs/>
                <w:spacing w:val="-1"/>
              </w:rPr>
              <w:t>«Лучший заведующий детским садом»</w:t>
            </w:r>
          </w:p>
        </w:tc>
        <w:tc>
          <w:tcPr>
            <w:tcW w:w="993"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1</w:t>
            </w:r>
          </w:p>
        </w:tc>
      </w:tr>
      <w:tr w:rsidR="00695560" w:rsidRPr="00695560" w:rsidTr="009B657A">
        <w:tc>
          <w:tcPr>
            <w:tcW w:w="675"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13</w:t>
            </w:r>
          </w:p>
        </w:tc>
        <w:tc>
          <w:tcPr>
            <w:tcW w:w="2410" w:type="dxa"/>
          </w:tcPr>
          <w:p w:rsidR="00695560" w:rsidRPr="00695560" w:rsidRDefault="00695560" w:rsidP="009B657A">
            <w:pPr>
              <w:jc w:val="center"/>
              <w:rPr>
                <w:rFonts w:ascii="Times New Roman" w:hAnsi="Times New Roman" w:cs="Times New Roman"/>
                <w:bCs/>
                <w:spacing w:val="-1"/>
              </w:rPr>
            </w:pPr>
            <w:r w:rsidRPr="00695560">
              <w:rPr>
                <w:rFonts w:ascii="Times New Roman" w:hAnsi="Times New Roman" w:cs="Times New Roman"/>
                <w:bCs/>
                <w:spacing w:val="-1"/>
              </w:rPr>
              <w:t>МБОУ «Эрзинская СШ им.Соян Чакар»</w:t>
            </w:r>
          </w:p>
        </w:tc>
        <w:tc>
          <w:tcPr>
            <w:tcW w:w="1985" w:type="dxa"/>
          </w:tcPr>
          <w:p w:rsidR="00695560" w:rsidRPr="00695560" w:rsidRDefault="00695560" w:rsidP="009B657A">
            <w:pPr>
              <w:jc w:val="center"/>
              <w:rPr>
                <w:rFonts w:ascii="Times New Roman" w:hAnsi="Times New Roman" w:cs="Times New Roman"/>
                <w:bCs/>
                <w:spacing w:val="-1"/>
              </w:rPr>
            </w:pPr>
            <w:r w:rsidRPr="00695560">
              <w:rPr>
                <w:rFonts w:ascii="Times New Roman" w:hAnsi="Times New Roman" w:cs="Times New Roman"/>
                <w:bCs/>
                <w:spacing w:val="-1"/>
              </w:rPr>
              <w:t>Чаймаа Саида Орус-ооловна</w:t>
            </w:r>
          </w:p>
        </w:tc>
        <w:tc>
          <w:tcPr>
            <w:tcW w:w="2126" w:type="dxa"/>
          </w:tcPr>
          <w:p w:rsidR="00695560" w:rsidRPr="00695560" w:rsidRDefault="00695560" w:rsidP="009B657A">
            <w:pPr>
              <w:jc w:val="center"/>
              <w:rPr>
                <w:rFonts w:ascii="Times New Roman" w:hAnsi="Times New Roman" w:cs="Times New Roman"/>
                <w:bCs/>
                <w:spacing w:val="-1"/>
              </w:rPr>
            </w:pPr>
            <w:r w:rsidRPr="00695560">
              <w:rPr>
                <w:rFonts w:ascii="Times New Roman" w:hAnsi="Times New Roman" w:cs="Times New Roman"/>
                <w:bCs/>
                <w:spacing w:val="-1"/>
              </w:rPr>
              <w:t>Учитель-логопед</w:t>
            </w:r>
          </w:p>
        </w:tc>
        <w:tc>
          <w:tcPr>
            <w:tcW w:w="1984" w:type="dxa"/>
          </w:tcPr>
          <w:p w:rsidR="00695560" w:rsidRPr="00695560" w:rsidRDefault="00695560" w:rsidP="009B657A">
            <w:pPr>
              <w:jc w:val="center"/>
              <w:rPr>
                <w:rFonts w:ascii="Times New Roman" w:hAnsi="Times New Roman" w:cs="Times New Roman"/>
                <w:bCs/>
                <w:spacing w:val="-1"/>
              </w:rPr>
            </w:pPr>
            <w:r w:rsidRPr="00695560">
              <w:rPr>
                <w:rFonts w:ascii="Times New Roman" w:hAnsi="Times New Roman" w:cs="Times New Roman"/>
                <w:bCs/>
                <w:spacing w:val="-1"/>
              </w:rPr>
              <w:t>«Логопед года Эрзинского кожууна»</w:t>
            </w:r>
          </w:p>
        </w:tc>
        <w:tc>
          <w:tcPr>
            <w:tcW w:w="993" w:type="dxa"/>
          </w:tcPr>
          <w:p w:rsidR="00695560" w:rsidRPr="00695560" w:rsidRDefault="00695560" w:rsidP="009B657A">
            <w:pPr>
              <w:jc w:val="center"/>
              <w:rPr>
                <w:rFonts w:ascii="Times New Roman" w:hAnsi="Times New Roman" w:cs="Times New Roman"/>
              </w:rPr>
            </w:pPr>
            <w:r w:rsidRPr="00695560">
              <w:rPr>
                <w:rFonts w:ascii="Times New Roman" w:hAnsi="Times New Roman" w:cs="Times New Roman"/>
              </w:rPr>
              <w:t>1</w:t>
            </w:r>
          </w:p>
        </w:tc>
      </w:tr>
    </w:tbl>
    <w:p w:rsidR="00695560" w:rsidRPr="00695560" w:rsidRDefault="00695560" w:rsidP="00695560">
      <w:pPr>
        <w:spacing w:line="322" w:lineRule="exact"/>
        <w:ind w:right="13"/>
        <w:rPr>
          <w:rFonts w:ascii="Times New Roman" w:hAnsi="Times New Roman" w:cs="Times New Roman"/>
        </w:rPr>
      </w:pPr>
      <w:r w:rsidRPr="00695560">
        <w:rPr>
          <w:rFonts w:ascii="Times New Roman" w:hAnsi="Times New Roman" w:cs="Times New Roman"/>
        </w:rPr>
        <w:t xml:space="preserve">   </w:t>
      </w:r>
    </w:p>
    <w:p w:rsidR="00695560" w:rsidRPr="00E054BD" w:rsidRDefault="00695560" w:rsidP="00695560">
      <w:pPr>
        <w:spacing w:line="322" w:lineRule="exact"/>
        <w:ind w:right="13"/>
        <w:rPr>
          <w:rFonts w:ascii="Times New Roman" w:hAnsi="Times New Roman" w:cs="Times New Roman"/>
          <w:sz w:val="28"/>
          <w:szCs w:val="28"/>
        </w:rPr>
      </w:pPr>
      <w:r w:rsidRPr="00E054BD">
        <w:rPr>
          <w:rFonts w:ascii="Times New Roman" w:hAnsi="Times New Roman" w:cs="Times New Roman"/>
          <w:sz w:val="28"/>
          <w:szCs w:val="28"/>
        </w:rPr>
        <w:t xml:space="preserve">   Победители награждены Почетными грамотами управления образованием, памятными кубками победителя, ценными призами профсоюза работников образования Эрзинского кожууна, 30% единовременными стимулирующими выплатами. Призеры, занявшие 2,3 места награждены Почетными грамотами управления образованием, ценными призами первичных профсоюзных организаций, 20%,10% единовременными стимулирующими выплатами. Участники конкурсов награждены Почетными грамотами управления образованием, ценными призами первичных профсоюзных организаций.</w:t>
      </w:r>
    </w:p>
    <w:p w:rsidR="00695560" w:rsidRPr="00E054BD" w:rsidRDefault="00695560" w:rsidP="00695560">
      <w:pPr>
        <w:spacing w:line="322" w:lineRule="exact"/>
        <w:ind w:right="13" w:firstLine="567"/>
        <w:rPr>
          <w:rFonts w:ascii="Times New Roman" w:hAnsi="Times New Roman" w:cs="Times New Roman"/>
          <w:sz w:val="28"/>
          <w:szCs w:val="28"/>
        </w:rPr>
      </w:pPr>
      <w:r w:rsidRPr="00E054BD">
        <w:rPr>
          <w:rFonts w:ascii="Times New Roman" w:hAnsi="Times New Roman" w:cs="Times New Roman"/>
          <w:sz w:val="28"/>
          <w:szCs w:val="28"/>
        </w:rPr>
        <w:t>Результаты проведения муниципального этапа Всероссийского конкурса «Учитель года Эрзинского кожууна - 2025» показали, что:</w:t>
      </w:r>
    </w:p>
    <w:p w:rsidR="00695560" w:rsidRPr="00E054BD" w:rsidRDefault="00695560" w:rsidP="00695560">
      <w:pPr>
        <w:numPr>
          <w:ilvl w:val="0"/>
          <w:numId w:val="1"/>
        </w:numPr>
        <w:spacing w:line="322" w:lineRule="exact"/>
        <w:ind w:right="13" w:firstLine="567"/>
        <w:jc w:val="both"/>
        <w:rPr>
          <w:rFonts w:ascii="Times New Roman" w:hAnsi="Times New Roman" w:cs="Times New Roman"/>
          <w:sz w:val="28"/>
          <w:szCs w:val="28"/>
        </w:rPr>
      </w:pPr>
      <w:r w:rsidRPr="00E054BD">
        <w:rPr>
          <w:rFonts w:ascii="Times New Roman" w:hAnsi="Times New Roman" w:cs="Times New Roman"/>
          <w:sz w:val="28"/>
          <w:szCs w:val="28"/>
        </w:rPr>
        <w:t>разработанная модель является эффективной системой отбора лучших учителей и определения передовых педагогических практик в системе образования, включающая детально разработанные механизмы экспертизы и оценивания;</w:t>
      </w:r>
    </w:p>
    <w:p w:rsidR="00695560" w:rsidRPr="00E054BD" w:rsidRDefault="00695560" w:rsidP="00695560">
      <w:pPr>
        <w:numPr>
          <w:ilvl w:val="0"/>
          <w:numId w:val="1"/>
        </w:numPr>
        <w:spacing w:line="322" w:lineRule="exact"/>
        <w:ind w:right="13" w:firstLine="567"/>
        <w:jc w:val="both"/>
        <w:rPr>
          <w:rFonts w:ascii="Times New Roman" w:hAnsi="Times New Roman" w:cs="Times New Roman"/>
          <w:sz w:val="28"/>
          <w:szCs w:val="28"/>
        </w:rPr>
      </w:pPr>
      <w:r w:rsidRPr="00E054BD">
        <w:rPr>
          <w:rFonts w:ascii="Times New Roman" w:hAnsi="Times New Roman" w:cs="Times New Roman"/>
          <w:sz w:val="28"/>
          <w:szCs w:val="28"/>
        </w:rPr>
        <w:t>участники конкурса ориентируются в современных мировых и отечественных тенденциях образования, критически перерабатывают имеющийся опыт и видят конструктивные решения в качестве ответов на вызовы времени в области педагогической деятельности;</w:t>
      </w:r>
    </w:p>
    <w:p w:rsidR="00695560" w:rsidRPr="00E054BD" w:rsidRDefault="00695560" w:rsidP="00695560">
      <w:pPr>
        <w:numPr>
          <w:ilvl w:val="0"/>
          <w:numId w:val="1"/>
        </w:numPr>
        <w:spacing w:line="322" w:lineRule="exact"/>
        <w:ind w:right="13" w:firstLine="567"/>
        <w:jc w:val="both"/>
        <w:rPr>
          <w:rFonts w:ascii="Times New Roman" w:hAnsi="Times New Roman" w:cs="Times New Roman"/>
          <w:sz w:val="28"/>
          <w:szCs w:val="28"/>
        </w:rPr>
      </w:pPr>
      <w:r w:rsidRPr="00E054BD">
        <w:rPr>
          <w:rFonts w:ascii="Times New Roman" w:hAnsi="Times New Roman" w:cs="Times New Roman"/>
          <w:sz w:val="28"/>
          <w:szCs w:val="28"/>
        </w:rPr>
        <w:t>методическая грамотность педагогов основана на понимании необходимости творческого подхода к имеющимся технологиям и методикам, их адаптации к реальным условиям своей педагогической деятельности с учетом понимания разных подходов и выделения наиболее полезных элементов при выстраивании своей индивидуальной педагогической практики;</w:t>
      </w:r>
    </w:p>
    <w:p w:rsidR="00695560" w:rsidRPr="00E054BD" w:rsidRDefault="00695560" w:rsidP="00695560">
      <w:pPr>
        <w:numPr>
          <w:ilvl w:val="0"/>
          <w:numId w:val="1"/>
        </w:numPr>
        <w:spacing w:line="322" w:lineRule="exact"/>
        <w:ind w:right="13" w:firstLine="567"/>
        <w:jc w:val="both"/>
        <w:rPr>
          <w:rFonts w:ascii="Times New Roman" w:hAnsi="Times New Roman" w:cs="Times New Roman"/>
          <w:sz w:val="28"/>
          <w:szCs w:val="28"/>
        </w:rPr>
      </w:pPr>
      <w:r w:rsidRPr="00E054BD">
        <w:rPr>
          <w:rFonts w:ascii="Times New Roman" w:hAnsi="Times New Roman" w:cs="Times New Roman"/>
          <w:sz w:val="28"/>
          <w:szCs w:val="28"/>
        </w:rPr>
        <w:t>система конкурсных заданий позволяет лучшим педагогам</w:t>
      </w:r>
    </w:p>
    <w:p w:rsidR="00695560" w:rsidRPr="00E054BD" w:rsidRDefault="00695560" w:rsidP="00695560">
      <w:pPr>
        <w:tabs>
          <w:tab w:val="left" w:pos="7602"/>
        </w:tabs>
        <w:spacing w:line="322" w:lineRule="exact"/>
        <w:ind w:right="13"/>
        <w:rPr>
          <w:rFonts w:ascii="Times New Roman" w:hAnsi="Times New Roman" w:cs="Times New Roman"/>
          <w:sz w:val="28"/>
          <w:szCs w:val="28"/>
        </w:rPr>
      </w:pPr>
      <w:r w:rsidRPr="00E054BD">
        <w:rPr>
          <w:rFonts w:ascii="Times New Roman" w:hAnsi="Times New Roman" w:cs="Times New Roman"/>
          <w:sz w:val="28"/>
          <w:szCs w:val="28"/>
        </w:rPr>
        <w:t>продемонстрировать видение разных направлений в образовании для собственного профессионального роста и личностного развития.</w:t>
      </w:r>
    </w:p>
    <w:p w:rsidR="00695560" w:rsidRPr="00E054BD" w:rsidRDefault="00695560" w:rsidP="00695560">
      <w:pPr>
        <w:spacing w:line="322" w:lineRule="exact"/>
        <w:ind w:right="13" w:firstLine="567"/>
        <w:rPr>
          <w:rFonts w:ascii="Times New Roman" w:hAnsi="Times New Roman" w:cs="Times New Roman"/>
          <w:sz w:val="28"/>
          <w:szCs w:val="28"/>
        </w:rPr>
      </w:pPr>
      <w:r w:rsidRPr="00E054BD">
        <w:rPr>
          <w:rFonts w:ascii="Times New Roman" w:hAnsi="Times New Roman" w:cs="Times New Roman"/>
          <w:sz w:val="28"/>
          <w:szCs w:val="28"/>
        </w:rPr>
        <w:t>Вместе с тем, необходима целенаправленная подготовка конкурсантов, формирование у них аналитических, прогностических, коммуникативных и рефлексивных умений.</w:t>
      </w:r>
    </w:p>
    <w:p w:rsidR="00695560" w:rsidRPr="00E054BD" w:rsidRDefault="00695560" w:rsidP="00695560">
      <w:pPr>
        <w:spacing w:line="322" w:lineRule="exact"/>
        <w:ind w:right="13" w:firstLine="567"/>
        <w:rPr>
          <w:rFonts w:ascii="Times New Roman" w:hAnsi="Times New Roman" w:cs="Times New Roman"/>
          <w:sz w:val="28"/>
          <w:szCs w:val="28"/>
        </w:rPr>
      </w:pPr>
      <w:r w:rsidRPr="00E054BD">
        <w:rPr>
          <w:rFonts w:ascii="Times New Roman" w:hAnsi="Times New Roman" w:cs="Times New Roman"/>
          <w:sz w:val="28"/>
          <w:szCs w:val="28"/>
        </w:rPr>
        <w:t>В целях дальнейшего совершенствования системы организационно</w:t>
      </w:r>
      <w:r w:rsidRPr="00E054BD">
        <w:rPr>
          <w:rFonts w:ascii="Times New Roman" w:hAnsi="Times New Roman" w:cs="Times New Roman"/>
          <w:sz w:val="28"/>
          <w:szCs w:val="28"/>
        </w:rPr>
        <w:softHyphen/>
        <w:t>методического сопровождения конкурса «Учитель года» рекомендуется:</w:t>
      </w:r>
    </w:p>
    <w:p w:rsidR="00695560" w:rsidRPr="00E054BD" w:rsidRDefault="00695560" w:rsidP="00695560">
      <w:pPr>
        <w:numPr>
          <w:ilvl w:val="0"/>
          <w:numId w:val="2"/>
        </w:numPr>
        <w:tabs>
          <w:tab w:val="left" w:pos="1741"/>
          <w:tab w:val="left" w:pos="5638"/>
          <w:tab w:val="left" w:pos="7602"/>
          <w:tab w:val="left" w:pos="8077"/>
        </w:tabs>
        <w:spacing w:line="322" w:lineRule="exact"/>
        <w:ind w:right="13" w:firstLine="567"/>
        <w:jc w:val="both"/>
        <w:rPr>
          <w:rFonts w:ascii="Times New Roman" w:hAnsi="Times New Roman" w:cs="Times New Roman"/>
          <w:sz w:val="28"/>
          <w:szCs w:val="28"/>
        </w:rPr>
      </w:pPr>
      <w:r w:rsidRPr="00E054BD">
        <w:rPr>
          <w:rFonts w:ascii="Times New Roman" w:hAnsi="Times New Roman" w:cs="Times New Roman"/>
          <w:sz w:val="28"/>
          <w:szCs w:val="28"/>
        </w:rPr>
        <w:t>Сохранить тенденцию в</w:t>
      </w:r>
      <w:r w:rsidRPr="00E054BD">
        <w:rPr>
          <w:rFonts w:ascii="Times New Roman" w:hAnsi="Times New Roman" w:cs="Times New Roman"/>
          <w:sz w:val="28"/>
          <w:szCs w:val="28"/>
        </w:rPr>
        <w:tab/>
        <w:t>организации</w:t>
      </w:r>
      <w:r w:rsidRPr="00E054BD">
        <w:rPr>
          <w:rFonts w:ascii="Times New Roman" w:hAnsi="Times New Roman" w:cs="Times New Roman"/>
          <w:sz w:val="28"/>
          <w:szCs w:val="28"/>
        </w:rPr>
        <w:tab/>
        <w:t>и</w:t>
      </w:r>
      <w:r w:rsidRPr="00E054BD">
        <w:rPr>
          <w:rFonts w:ascii="Times New Roman" w:hAnsi="Times New Roman" w:cs="Times New Roman"/>
          <w:sz w:val="28"/>
          <w:szCs w:val="28"/>
        </w:rPr>
        <w:tab/>
        <w:t>проведении</w:t>
      </w:r>
    </w:p>
    <w:p w:rsidR="00695560" w:rsidRPr="00E054BD" w:rsidRDefault="00695560" w:rsidP="00695560">
      <w:pPr>
        <w:spacing w:line="322" w:lineRule="exact"/>
        <w:ind w:right="13" w:firstLine="567"/>
        <w:rPr>
          <w:rFonts w:ascii="Times New Roman" w:hAnsi="Times New Roman" w:cs="Times New Roman"/>
          <w:sz w:val="28"/>
          <w:szCs w:val="28"/>
        </w:rPr>
      </w:pPr>
      <w:r w:rsidRPr="00E054BD">
        <w:rPr>
          <w:rFonts w:ascii="Times New Roman" w:hAnsi="Times New Roman" w:cs="Times New Roman"/>
          <w:sz w:val="28"/>
          <w:szCs w:val="28"/>
        </w:rPr>
        <w:lastRenderedPageBreak/>
        <w:t xml:space="preserve">школьного этапа Конкурса в соответствии с требованиями муниципального </w:t>
      </w:r>
      <w:bookmarkStart w:id="2" w:name="_GoBack"/>
      <w:bookmarkEnd w:id="2"/>
      <w:r w:rsidRPr="00E054BD">
        <w:rPr>
          <w:rFonts w:ascii="Times New Roman" w:hAnsi="Times New Roman" w:cs="Times New Roman"/>
          <w:sz w:val="28"/>
          <w:szCs w:val="28"/>
        </w:rPr>
        <w:t>и регионального уровней.</w:t>
      </w:r>
    </w:p>
    <w:p w:rsidR="00695560" w:rsidRPr="00E054BD" w:rsidRDefault="00695560" w:rsidP="00695560">
      <w:pPr>
        <w:numPr>
          <w:ilvl w:val="0"/>
          <w:numId w:val="2"/>
        </w:numPr>
        <w:tabs>
          <w:tab w:val="left" w:pos="1741"/>
        </w:tabs>
        <w:spacing w:line="322" w:lineRule="exact"/>
        <w:ind w:right="13" w:firstLine="567"/>
        <w:jc w:val="both"/>
        <w:rPr>
          <w:rFonts w:ascii="Times New Roman" w:hAnsi="Times New Roman" w:cs="Times New Roman"/>
          <w:sz w:val="28"/>
          <w:szCs w:val="28"/>
        </w:rPr>
      </w:pPr>
      <w:r w:rsidRPr="00E054BD">
        <w:rPr>
          <w:rFonts w:ascii="Times New Roman" w:hAnsi="Times New Roman" w:cs="Times New Roman"/>
          <w:sz w:val="28"/>
          <w:szCs w:val="28"/>
        </w:rPr>
        <w:t>Продолжать проведение установочных семинаров с будущими участниками конкурса.</w:t>
      </w:r>
    </w:p>
    <w:p w:rsidR="00695560" w:rsidRPr="00E054BD" w:rsidRDefault="00695560" w:rsidP="00695560">
      <w:pPr>
        <w:numPr>
          <w:ilvl w:val="0"/>
          <w:numId w:val="2"/>
        </w:numPr>
        <w:tabs>
          <w:tab w:val="left" w:pos="1741"/>
        </w:tabs>
        <w:spacing w:line="322" w:lineRule="exact"/>
        <w:ind w:right="13" w:firstLine="567"/>
        <w:jc w:val="both"/>
        <w:rPr>
          <w:rFonts w:ascii="Times New Roman" w:hAnsi="Times New Roman" w:cs="Times New Roman"/>
          <w:sz w:val="28"/>
          <w:szCs w:val="28"/>
        </w:rPr>
      </w:pPr>
      <w:r w:rsidRPr="00E054BD">
        <w:rPr>
          <w:rFonts w:ascii="Times New Roman" w:hAnsi="Times New Roman" w:cs="Times New Roman"/>
          <w:sz w:val="28"/>
          <w:szCs w:val="28"/>
        </w:rPr>
        <w:t>Для системной подготовки участников конкурса разработать методические рекомендации по подготовке педагогов к конкурсу «Учитель года».</w:t>
      </w:r>
    </w:p>
    <w:p w:rsidR="00695560" w:rsidRPr="00E054BD" w:rsidRDefault="00695560" w:rsidP="00695560">
      <w:pPr>
        <w:numPr>
          <w:ilvl w:val="0"/>
          <w:numId w:val="2"/>
        </w:numPr>
        <w:tabs>
          <w:tab w:val="left" w:pos="1661"/>
        </w:tabs>
        <w:spacing w:line="322" w:lineRule="exact"/>
        <w:ind w:right="13" w:firstLine="567"/>
        <w:jc w:val="both"/>
        <w:rPr>
          <w:rFonts w:ascii="Times New Roman" w:hAnsi="Times New Roman" w:cs="Times New Roman"/>
          <w:sz w:val="28"/>
          <w:szCs w:val="28"/>
        </w:rPr>
      </w:pPr>
      <w:r w:rsidRPr="00E054BD">
        <w:rPr>
          <w:rFonts w:ascii="Times New Roman" w:hAnsi="Times New Roman" w:cs="Times New Roman"/>
          <w:sz w:val="28"/>
          <w:szCs w:val="28"/>
        </w:rPr>
        <w:t>Обратить внимание методических служб (ММС) на необходимость командного взаимодействия при подготовке конкурсанта.</w:t>
      </w:r>
    </w:p>
    <w:p w:rsidR="00695560" w:rsidRPr="00E054BD" w:rsidRDefault="00695560" w:rsidP="00695560">
      <w:pPr>
        <w:numPr>
          <w:ilvl w:val="0"/>
          <w:numId w:val="2"/>
        </w:numPr>
        <w:tabs>
          <w:tab w:val="left" w:pos="1661"/>
        </w:tabs>
        <w:spacing w:line="322" w:lineRule="exact"/>
        <w:ind w:right="13" w:firstLine="567"/>
        <w:jc w:val="both"/>
        <w:rPr>
          <w:rFonts w:ascii="Times New Roman" w:hAnsi="Times New Roman" w:cs="Times New Roman"/>
          <w:sz w:val="28"/>
          <w:szCs w:val="28"/>
        </w:rPr>
      </w:pPr>
      <w:r w:rsidRPr="00E054BD">
        <w:rPr>
          <w:rFonts w:ascii="Times New Roman" w:hAnsi="Times New Roman" w:cs="Times New Roman"/>
          <w:sz w:val="28"/>
          <w:szCs w:val="28"/>
        </w:rPr>
        <w:t>Участие в конкурсе - проверка на стрессоустойчивость. Не все конкурсанты оказались готовы к стрессам и перегрузкам. В связи с этим необходимо усилить психолого-педагогическую подготовку конкурсантов.</w:t>
      </w:r>
    </w:p>
    <w:p w:rsidR="00695560" w:rsidRPr="00E054BD" w:rsidRDefault="00695560" w:rsidP="00695560">
      <w:pPr>
        <w:numPr>
          <w:ilvl w:val="0"/>
          <w:numId w:val="2"/>
        </w:numPr>
        <w:tabs>
          <w:tab w:val="left" w:pos="1661"/>
        </w:tabs>
        <w:spacing w:after="1219" w:line="322" w:lineRule="exact"/>
        <w:ind w:left="567" w:right="13" w:firstLine="567"/>
        <w:jc w:val="both"/>
        <w:rPr>
          <w:rFonts w:ascii="Times New Roman" w:hAnsi="Times New Roman" w:cs="Times New Roman"/>
          <w:sz w:val="28"/>
          <w:szCs w:val="28"/>
        </w:rPr>
      </w:pPr>
      <w:r w:rsidRPr="00E054BD">
        <w:rPr>
          <w:rFonts w:ascii="Times New Roman" w:hAnsi="Times New Roman" w:cs="Times New Roman"/>
          <w:sz w:val="28"/>
          <w:szCs w:val="28"/>
        </w:rPr>
        <w:t>Использовать педагогический потенциал победителей и лауреатов конкурса в системе профессионального развития и повышения квалификации.</w:t>
      </w:r>
    </w:p>
    <w:p w:rsidR="00141E41" w:rsidRPr="00E054BD" w:rsidRDefault="00141E41">
      <w:pPr>
        <w:rPr>
          <w:rFonts w:ascii="Times New Roman" w:hAnsi="Times New Roman" w:cs="Times New Roman"/>
          <w:sz w:val="28"/>
          <w:szCs w:val="28"/>
        </w:rPr>
      </w:pPr>
    </w:p>
    <w:sectPr w:rsidR="00141E41" w:rsidRPr="00E054BD" w:rsidSect="00E054BD">
      <w:headerReference w:type="first" r:id="rId13"/>
      <w:pgSz w:w="11900" w:h="16840"/>
      <w:pgMar w:top="568" w:right="560" w:bottom="709" w:left="145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621" w:rsidRDefault="00683621">
      <w:r>
        <w:separator/>
      </w:r>
    </w:p>
  </w:endnote>
  <w:endnote w:type="continuationSeparator" w:id="0">
    <w:p w:rsidR="00683621" w:rsidRDefault="00683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621" w:rsidRDefault="00683621">
      <w:r>
        <w:separator/>
      </w:r>
    </w:p>
  </w:footnote>
  <w:footnote w:type="continuationSeparator" w:id="0">
    <w:p w:rsidR="00683621" w:rsidRDefault="006836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37C" w:rsidRDefault="00695560">
    <w:pPr>
      <w:rPr>
        <w:sz w:val="2"/>
        <w:szCs w:val="2"/>
      </w:rPr>
    </w:pPr>
    <w:r>
      <w:rPr>
        <w:noProof/>
        <w:lang w:bidi="ar-SA"/>
      </w:rPr>
      <mc:AlternateContent>
        <mc:Choice Requires="wps">
          <w:drawing>
            <wp:anchor distT="0" distB="0" distL="63500" distR="63500" simplePos="0" relativeHeight="251659264" behindDoc="1" locked="0" layoutInCell="1" allowOverlap="1" wp14:anchorId="11AB0661" wp14:editId="6920646B">
              <wp:simplePos x="0" y="0"/>
              <wp:positionH relativeFrom="page">
                <wp:posOffset>2700020</wp:posOffset>
              </wp:positionH>
              <wp:positionV relativeFrom="page">
                <wp:posOffset>783590</wp:posOffset>
              </wp:positionV>
              <wp:extent cx="2842895" cy="204470"/>
              <wp:effectExtent l="4445" t="2540" r="254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37C" w:rsidRDefault="00695560">
                          <w:pPr>
                            <w:pStyle w:val="a4"/>
                            <w:shd w:val="clear" w:color="auto" w:fill="auto"/>
                            <w:spacing w:line="240" w:lineRule="auto"/>
                          </w:pPr>
                          <w:r>
                            <w:rPr>
                              <w:rStyle w:val="TimesNewRoman14pt"/>
                              <w:rFonts w:eastAsia="Arial Narrow"/>
                            </w:rPr>
                            <w:t>Номинация «Педагогический дебют»</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AB0661" id="_x0000_t202" coordsize="21600,21600" o:spt="202" path="m,l,21600r21600,l21600,xe">
              <v:stroke joinstyle="miter"/>
              <v:path gradientshapeok="t" o:connecttype="rect"/>
            </v:shapetype>
            <v:shape id="Text Box 21" o:spid="_x0000_s1026" type="#_x0000_t202" style="position:absolute;margin-left:212.6pt;margin-top:61.7pt;width:223.85pt;height:16.1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" filled="f" stroked="f">
              <v:textbox style="mso-fit-shape-to-text:t" inset="0,0,0,0">
                <w:txbxContent>
                  <w:p w:rsidR="00D1237C" w:rsidRDefault="00695560">
                    <w:pPr>
                      <w:pStyle w:val="a4"/>
                      <w:shd w:val="clear" w:color="auto" w:fill="auto"/>
                      <w:spacing w:line="240" w:lineRule="auto"/>
                    </w:pPr>
                    <w:r>
                      <w:rPr>
                        <w:rStyle w:val="TimesNewRoman14pt"/>
                        <w:rFonts w:eastAsia="Arial Narrow"/>
                      </w:rPr>
                      <w:t>Номинация «Педагогический дебют»</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21261"/>
    <w:multiLevelType w:val="multilevel"/>
    <w:tmpl w:val="860AC3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8FF1D85"/>
    <w:multiLevelType w:val="multilevel"/>
    <w:tmpl w:val="3A4261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590"/>
    <w:rsid w:val="00141E41"/>
    <w:rsid w:val="005D2590"/>
    <w:rsid w:val="00683621"/>
    <w:rsid w:val="00695560"/>
    <w:rsid w:val="00E05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C4E63-3883-4E89-BF10-967CE6FEF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95560"/>
    <w:pPr>
      <w:widowControl w:val="0"/>
      <w:spacing w:after="0" w:line="240" w:lineRule="auto"/>
    </w:pPr>
    <w:rPr>
      <w:rFonts w:ascii="Tahoma" w:eastAsia="Tahoma" w:hAnsi="Tahoma" w:cs="Tahoma"/>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link w:val="a4"/>
    <w:rsid w:val="00695560"/>
    <w:rPr>
      <w:rFonts w:ascii="Arial Narrow" w:eastAsia="Arial Narrow" w:hAnsi="Arial Narrow" w:cs="Arial Narrow"/>
      <w:b/>
      <w:bCs/>
      <w:shd w:val="clear" w:color="auto" w:fill="FFFFFF"/>
      <w:lang w:val="en-US" w:bidi="en-US"/>
    </w:rPr>
  </w:style>
  <w:style w:type="character" w:customStyle="1" w:styleId="2">
    <w:name w:val="Основной текст (2)_"/>
    <w:basedOn w:val="a0"/>
    <w:rsid w:val="00695560"/>
    <w:rPr>
      <w:rFonts w:ascii="Times New Roman" w:eastAsia="Times New Roman" w:hAnsi="Times New Roman" w:cs="Times New Roman"/>
      <w:b w:val="0"/>
      <w:bCs w:val="0"/>
      <w:i w:val="0"/>
      <w:iCs w:val="0"/>
      <w:smallCaps w:val="0"/>
      <w:strike w:val="0"/>
      <w:sz w:val="28"/>
      <w:szCs w:val="28"/>
      <w:u w:val="none"/>
    </w:rPr>
  </w:style>
  <w:style w:type="character" w:customStyle="1" w:styleId="4">
    <w:name w:val="Заголовок №4_"/>
    <w:basedOn w:val="a0"/>
    <w:rsid w:val="00695560"/>
    <w:rPr>
      <w:rFonts w:ascii="Times New Roman" w:eastAsia="Times New Roman" w:hAnsi="Times New Roman" w:cs="Times New Roman"/>
      <w:b/>
      <w:bCs/>
      <w:i w:val="0"/>
      <w:iCs w:val="0"/>
      <w:smallCaps w:val="0"/>
      <w:strike w:val="0"/>
      <w:sz w:val="26"/>
      <w:szCs w:val="26"/>
      <w:u w:val="none"/>
    </w:rPr>
  </w:style>
  <w:style w:type="character" w:customStyle="1" w:styleId="40">
    <w:name w:val="Заголовок №4"/>
    <w:basedOn w:val="4"/>
    <w:rsid w:val="00695560"/>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0">
    <w:name w:val="Основной текст (2)"/>
    <w:basedOn w:val="2"/>
    <w:rsid w:val="0069556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TimesNewRoman14pt">
    <w:name w:val="Колонтитул + Times New Roman;14 pt;Не полужирный;Курсив"/>
    <w:basedOn w:val="a3"/>
    <w:rsid w:val="00695560"/>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paragraph" w:customStyle="1" w:styleId="a4">
    <w:name w:val="Колонтитул"/>
    <w:basedOn w:val="a"/>
    <w:link w:val="a3"/>
    <w:rsid w:val="00695560"/>
    <w:pPr>
      <w:shd w:val="clear" w:color="auto" w:fill="FFFFFF"/>
      <w:spacing w:line="0" w:lineRule="atLeast"/>
    </w:pPr>
    <w:rPr>
      <w:rFonts w:ascii="Arial Narrow" w:eastAsia="Arial Narrow" w:hAnsi="Arial Narrow" w:cs="Arial Narrow"/>
      <w:b/>
      <w:bCs/>
      <w:color w:val="auto"/>
      <w:sz w:val="22"/>
      <w:szCs w:val="22"/>
      <w:lang w:val="en-US" w:eastAsia="en-US" w:bidi="en-US"/>
    </w:rPr>
  </w:style>
  <w:style w:type="character" w:customStyle="1" w:styleId="a5">
    <w:name w:val="Основной текст_"/>
    <w:link w:val="1"/>
    <w:rsid w:val="00695560"/>
    <w:rPr>
      <w:rFonts w:ascii="Times New Roman" w:eastAsia="Times New Roman" w:hAnsi="Times New Roman"/>
      <w:sz w:val="23"/>
      <w:szCs w:val="23"/>
      <w:shd w:val="clear" w:color="auto" w:fill="FFFFFF"/>
    </w:rPr>
  </w:style>
  <w:style w:type="paragraph" w:customStyle="1" w:styleId="1">
    <w:name w:val="Основной текст1"/>
    <w:basedOn w:val="a"/>
    <w:link w:val="a5"/>
    <w:rsid w:val="00695560"/>
    <w:pPr>
      <w:widowControl/>
      <w:shd w:val="clear" w:color="auto" w:fill="FFFFFF"/>
      <w:spacing w:line="274" w:lineRule="exact"/>
    </w:pPr>
    <w:rPr>
      <w:rFonts w:ascii="Times New Roman" w:eastAsia="Times New Roman" w:hAnsi="Times New Roman" w:cstheme="minorBidi"/>
      <w:color w:val="auto"/>
      <w:sz w:val="23"/>
      <w:szCs w:val="23"/>
      <w:lang w:eastAsia="en-US" w:bidi="ar-SA"/>
    </w:rPr>
  </w:style>
  <w:style w:type="table" w:styleId="a6">
    <w:name w:val="Table Grid"/>
    <w:basedOn w:val="a1"/>
    <w:uiPriority w:val="59"/>
    <w:rsid w:val="0069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600">
                <a:solidFill>
                  <a:srgbClr val="C00000"/>
                </a:solidFill>
                <a:latin typeface="Times New Roman" panose="02020603050405020304" pitchFamily="18" charset="0"/>
                <a:cs typeface="Times New Roman" panose="02020603050405020304" pitchFamily="18" charset="0"/>
              </a:rPr>
              <a:t>Количество</a:t>
            </a:r>
            <a:r>
              <a:rPr lang="ru-RU" sz="1600" baseline="0">
                <a:solidFill>
                  <a:srgbClr val="C00000"/>
                </a:solidFill>
                <a:latin typeface="Times New Roman" panose="02020603050405020304" pitchFamily="18" charset="0"/>
                <a:cs typeface="Times New Roman" panose="02020603050405020304" pitchFamily="18" charset="0"/>
              </a:rPr>
              <a:t> участников по предметам</a:t>
            </a:r>
            <a:endParaRPr lang="ru-RU" sz="1600">
              <a:solidFill>
                <a:srgbClr val="C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Лист1!$A$2:$A$20</c:f>
              <c:strCache>
                <c:ptCount val="19"/>
                <c:pt idx="0">
                  <c:v>учителя математики</c:v>
                </c:pt>
                <c:pt idx="1">
                  <c:v>учителя русск.яз и лит.</c:v>
                </c:pt>
                <c:pt idx="2">
                  <c:v>учителя тув.языка</c:v>
                </c:pt>
                <c:pt idx="3">
                  <c:v>учителя физики</c:v>
                </c:pt>
                <c:pt idx="4">
                  <c:v>учителя истории и общ.</c:v>
                </c:pt>
                <c:pt idx="5">
                  <c:v>учителя физкультуры</c:v>
                </c:pt>
                <c:pt idx="6">
                  <c:v>учителя начальных классов</c:v>
                </c:pt>
                <c:pt idx="7">
                  <c:v>учителя географии</c:v>
                </c:pt>
                <c:pt idx="8">
                  <c:v>учителя биологии </c:v>
                </c:pt>
                <c:pt idx="9">
                  <c:v>учителя ИЗО</c:v>
                </c:pt>
                <c:pt idx="10">
                  <c:v>учителя музыки</c:v>
                </c:pt>
                <c:pt idx="11">
                  <c:v>директор ОУ</c:v>
                </c:pt>
                <c:pt idx="12">
                  <c:v>зав.ДОУ</c:v>
                </c:pt>
                <c:pt idx="13">
                  <c:v>педагог-психолог</c:v>
                </c:pt>
                <c:pt idx="14">
                  <c:v>советники</c:v>
                </c:pt>
                <c:pt idx="15">
                  <c:v>руководители кружка</c:v>
                </c:pt>
                <c:pt idx="16">
                  <c:v>зав.музеем</c:v>
                </c:pt>
                <c:pt idx="17">
                  <c:v>учитель-логопед</c:v>
                </c:pt>
                <c:pt idx="18">
                  <c:v>воспитатели ДОУ</c:v>
                </c:pt>
              </c:strCache>
            </c:strRef>
          </c:cat>
          <c:val>
            <c:numRef>
              <c:f>Лист1!$B$2:$B$20</c:f>
              <c:numCache>
                <c:formatCode>General</c:formatCode>
                <c:ptCount val="19"/>
                <c:pt idx="0">
                  <c:v>1</c:v>
                </c:pt>
                <c:pt idx="1">
                  <c:v>1</c:v>
                </c:pt>
                <c:pt idx="2">
                  <c:v>6</c:v>
                </c:pt>
                <c:pt idx="3">
                  <c:v>2</c:v>
                </c:pt>
                <c:pt idx="4">
                  <c:v>1</c:v>
                </c:pt>
                <c:pt idx="5">
                  <c:v>2</c:v>
                </c:pt>
                <c:pt idx="6">
                  <c:v>11</c:v>
                </c:pt>
                <c:pt idx="7">
                  <c:v>1</c:v>
                </c:pt>
                <c:pt idx="8">
                  <c:v>2</c:v>
                </c:pt>
                <c:pt idx="9">
                  <c:v>1</c:v>
                </c:pt>
                <c:pt idx="10">
                  <c:v>1</c:v>
                </c:pt>
                <c:pt idx="11">
                  <c:v>4</c:v>
                </c:pt>
                <c:pt idx="12">
                  <c:v>6</c:v>
                </c:pt>
                <c:pt idx="13">
                  <c:v>3</c:v>
                </c:pt>
                <c:pt idx="14">
                  <c:v>0</c:v>
                </c:pt>
                <c:pt idx="15">
                  <c:v>5</c:v>
                </c:pt>
                <c:pt idx="16">
                  <c:v>1</c:v>
                </c:pt>
                <c:pt idx="17">
                  <c:v>4</c:v>
                </c:pt>
                <c:pt idx="18">
                  <c:v>13</c:v>
                </c:pt>
              </c:numCache>
            </c:numRef>
          </c:val>
          <c:extLst>
            <c:ext xmlns:c16="http://schemas.microsoft.com/office/drawing/2014/chart" uri="{C3380CC4-5D6E-409C-BE32-E72D297353CC}">
              <c16:uniqueId val="{00000000-3DE2-4D0D-B0DD-3509AD874A39}"/>
            </c:ext>
          </c:extLst>
        </c:ser>
        <c:dLbls>
          <c:showLegendKey val="0"/>
          <c:showVal val="0"/>
          <c:showCatName val="0"/>
          <c:showSerName val="0"/>
          <c:showPercent val="0"/>
          <c:showBubbleSize val="0"/>
        </c:dLbls>
        <c:gapWidth val="219"/>
        <c:overlap val="-27"/>
        <c:axId val="635509544"/>
        <c:axId val="635506264"/>
      </c:barChart>
      <c:catAx>
        <c:axId val="635509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35506264"/>
        <c:crosses val="autoZero"/>
        <c:auto val="1"/>
        <c:lblAlgn val="ctr"/>
        <c:lblOffset val="100"/>
        <c:noMultiLvlLbl val="0"/>
      </c:catAx>
      <c:valAx>
        <c:axId val="635506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35509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600">
                <a:solidFill>
                  <a:srgbClr val="C00000"/>
                </a:solidFill>
                <a:latin typeface="Times New Roman" panose="02020603050405020304" pitchFamily="18" charset="0"/>
                <a:cs typeface="Times New Roman" panose="02020603050405020304" pitchFamily="18" charset="0"/>
              </a:rPr>
              <a:t>Участники по школам и ДОУ</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Ряд 1</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МБОУ Эрзинская СОШ</c:v>
                </c:pt>
                <c:pt idx="1">
                  <c:v>МБОУ СОШ с.Нарын</c:v>
                </c:pt>
                <c:pt idx="2">
                  <c:v>МБОУ СОШ с.Бай-Даг</c:v>
                </c:pt>
                <c:pt idx="3">
                  <c:v>МБОУ СОШ с.Морен</c:v>
                </c:pt>
                <c:pt idx="4">
                  <c:v>МБОУ Кызыл-Сылдысская СОШ</c:v>
                </c:pt>
                <c:pt idx="5">
                  <c:v>МБОУ ОМОШ с.Качык</c:v>
                </c:pt>
                <c:pt idx="6">
                  <c:v>ДОУ</c:v>
                </c:pt>
              </c:strCache>
            </c:strRef>
          </c:cat>
          <c:val>
            <c:numRef>
              <c:f>Лист1!$B$2:$B$8</c:f>
              <c:numCache>
                <c:formatCode>General</c:formatCode>
                <c:ptCount val="7"/>
                <c:pt idx="0">
                  <c:v>6</c:v>
                </c:pt>
                <c:pt idx="1">
                  <c:v>8</c:v>
                </c:pt>
                <c:pt idx="2">
                  <c:v>9</c:v>
                </c:pt>
                <c:pt idx="3">
                  <c:v>13</c:v>
                </c:pt>
                <c:pt idx="4">
                  <c:v>5</c:v>
                </c:pt>
                <c:pt idx="5">
                  <c:v>4</c:v>
                </c:pt>
                <c:pt idx="6">
                  <c:v>20</c:v>
                </c:pt>
              </c:numCache>
            </c:numRef>
          </c:val>
          <c:extLst>
            <c:ext xmlns:c16="http://schemas.microsoft.com/office/drawing/2014/chart" uri="{C3380CC4-5D6E-409C-BE32-E72D297353CC}">
              <c16:uniqueId val="{00000000-27AD-4B72-B3FA-E3F2D4CFCC38}"/>
            </c:ext>
          </c:extLst>
        </c:ser>
        <c:dLbls>
          <c:showLegendKey val="0"/>
          <c:showVal val="1"/>
          <c:showCatName val="0"/>
          <c:showSerName val="0"/>
          <c:showPercent val="0"/>
          <c:showBubbleSize val="0"/>
        </c:dLbls>
        <c:gapWidth val="150"/>
        <c:overlap val="-25"/>
        <c:axId val="579099760"/>
        <c:axId val="579102712"/>
      </c:barChart>
      <c:catAx>
        <c:axId val="579099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9102712"/>
        <c:crosses val="autoZero"/>
        <c:auto val="1"/>
        <c:lblAlgn val="ctr"/>
        <c:lblOffset val="100"/>
        <c:noMultiLvlLbl val="0"/>
      </c:catAx>
      <c:valAx>
        <c:axId val="579102712"/>
        <c:scaling>
          <c:orientation val="minMax"/>
        </c:scaling>
        <c:delete val="1"/>
        <c:axPos val="l"/>
        <c:numFmt formatCode="General" sourceLinked="1"/>
        <c:majorTickMark val="none"/>
        <c:minorTickMark val="none"/>
        <c:tickLblPos val="nextTo"/>
        <c:crossAx val="5790997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600">
                <a:solidFill>
                  <a:srgbClr val="C00000"/>
                </a:solidFill>
                <a:latin typeface="Times New Roman" panose="02020603050405020304" pitchFamily="18" charset="0"/>
                <a:cs typeface="Times New Roman" panose="02020603050405020304" pitchFamily="18" charset="0"/>
              </a:rPr>
              <a:t>Участники</a:t>
            </a:r>
            <a:r>
              <a:rPr lang="ru-RU" sz="1600" baseline="0">
                <a:solidFill>
                  <a:srgbClr val="C00000"/>
                </a:solidFill>
                <a:latin typeface="Times New Roman" panose="02020603050405020304" pitchFamily="18" charset="0"/>
                <a:cs typeface="Times New Roman" panose="02020603050405020304" pitchFamily="18" charset="0"/>
              </a:rPr>
              <a:t> по конкурсам</a:t>
            </a:r>
            <a:endParaRPr lang="ru-RU" sz="1600">
              <a:solidFill>
                <a:srgbClr val="C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Лист1!$A$2:$A$14</c:f>
              <c:strCache>
                <c:ptCount val="13"/>
                <c:pt idx="0">
                  <c:v>учитель года</c:v>
                </c:pt>
                <c:pt idx="1">
                  <c:v>молодой специалист</c:v>
                </c:pt>
                <c:pt idx="2">
                  <c:v>лучший педагог-мужчина</c:v>
                </c:pt>
                <c:pt idx="3">
                  <c:v>лучший учитель родного яз.</c:v>
                </c:pt>
                <c:pt idx="4">
                  <c:v>лучший воспитатель родн.яз.</c:v>
                </c:pt>
                <c:pt idx="5">
                  <c:v>лучший рук ОУ</c:v>
                </c:pt>
                <c:pt idx="6">
                  <c:v>лучший рук.ДОУ</c:v>
                </c:pt>
                <c:pt idx="7">
                  <c:v>воспитать человека</c:v>
                </c:pt>
                <c:pt idx="8">
                  <c:v>сердце отдаю детям</c:v>
                </c:pt>
                <c:pt idx="9">
                  <c:v>лучший наставник</c:v>
                </c:pt>
                <c:pt idx="10">
                  <c:v>логопед года</c:v>
                </c:pt>
                <c:pt idx="11">
                  <c:v>лучший педагог-психолог</c:v>
                </c:pt>
                <c:pt idx="12">
                  <c:v>воспитатель года</c:v>
                </c:pt>
              </c:strCache>
            </c:strRef>
          </c:cat>
          <c:val>
            <c:numRef>
              <c:f>Лист1!$B$2:$B$14</c:f>
              <c:numCache>
                <c:formatCode>General</c:formatCode>
                <c:ptCount val="13"/>
                <c:pt idx="0">
                  <c:v>6</c:v>
                </c:pt>
                <c:pt idx="1">
                  <c:v>3</c:v>
                </c:pt>
                <c:pt idx="2">
                  <c:v>4</c:v>
                </c:pt>
                <c:pt idx="3">
                  <c:v>6</c:v>
                </c:pt>
                <c:pt idx="4">
                  <c:v>5</c:v>
                </c:pt>
                <c:pt idx="5">
                  <c:v>4</c:v>
                </c:pt>
                <c:pt idx="6">
                  <c:v>6</c:v>
                </c:pt>
                <c:pt idx="7">
                  <c:v>5</c:v>
                </c:pt>
                <c:pt idx="8">
                  <c:v>5</c:v>
                </c:pt>
                <c:pt idx="9">
                  <c:v>4</c:v>
                </c:pt>
                <c:pt idx="10">
                  <c:v>4</c:v>
                </c:pt>
                <c:pt idx="11">
                  <c:v>3</c:v>
                </c:pt>
                <c:pt idx="12">
                  <c:v>8</c:v>
                </c:pt>
              </c:numCache>
            </c:numRef>
          </c:val>
          <c:extLst>
            <c:ext xmlns:c16="http://schemas.microsoft.com/office/drawing/2014/chart" uri="{C3380CC4-5D6E-409C-BE32-E72D297353CC}">
              <c16:uniqueId val="{00000000-93AD-4661-8AD5-0C74991ED928}"/>
            </c:ext>
          </c:extLst>
        </c:ser>
        <c:dLbls>
          <c:showLegendKey val="0"/>
          <c:showVal val="0"/>
          <c:showCatName val="0"/>
          <c:showSerName val="0"/>
          <c:showPercent val="0"/>
          <c:showBubbleSize val="0"/>
        </c:dLbls>
        <c:gapWidth val="219"/>
        <c:overlap val="-27"/>
        <c:axId val="635519712"/>
        <c:axId val="635514792"/>
      </c:barChart>
      <c:catAx>
        <c:axId val="635519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35514792"/>
        <c:crosses val="autoZero"/>
        <c:auto val="1"/>
        <c:lblAlgn val="ctr"/>
        <c:lblOffset val="100"/>
        <c:noMultiLvlLbl val="0"/>
      </c:catAx>
      <c:valAx>
        <c:axId val="635514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35519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600">
                <a:solidFill>
                  <a:srgbClr val="C00000"/>
                </a:solidFill>
                <a:latin typeface="Times New Roman" panose="02020603050405020304" pitchFamily="18" charset="0"/>
                <a:cs typeface="Times New Roman" panose="02020603050405020304" pitchFamily="18" charset="0"/>
              </a:rPr>
              <a:t>Рейтинг</a:t>
            </a:r>
            <a:r>
              <a:rPr lang="ru-RU" sz="1600" baseline="0">
                <a:solidFill>
                  <a:srgbClr val="C00000"/>
                </a:solidFill>
                <a:latin typeface="Times New Roman" panose="02020603050405020304" pitchFamily="18" charset="0"/>
                <a:cs typeface="Times New Roman" panose="02020603050405020304" pitchFamily="18" charset="0"/>
              </a:rPr>
              <a:t> по победителям</a:t>
            </a:r>
            <a:endParaRPr lang="ru-RU" sz="1600">
              <a:solidFill>
                <a:srgbClr val="C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1 место</c:v>
                </c:pt>
              </c:strCache>
            </c:strRef>
          </c:tx>
          <c:spPr>
            <a:solidFill>
              <a:schemeClr val="accent1"/>
            </a:solidFill>
            <a:ln>
              <a:noFill/>
            </a:ln>
            <a:effectLst/>
          </c:spPr>
          <c:invertIfNegative val="0"/>
          <c:cat>
            <c:strRef>
              <c:f>Лист1!$A$2:$A$7</c:f>
              <c:strCache>
                <c:ptCount val="6"/>
                <c:pt idx="0">
                  <c:v>МБОУ Эрзинская СОШ</c:v>
                </c:pt>
                <c:pt idx="1">
                  <c:v>МБОУ СОШ с.Нарын</c:v>
                </c:pt>
                <c:pt idx="2">
                  <c:v>МБОУ СОШ с.Бай-Даг</c:v>
                </c:pt>
                <c:pt idx="3">
                  <c:v>МБОУ СОШ с.Морен</c:v>
                </c:pt>
                <c:pt idx="4">
                  <c:v>МБОУ Кызыл-Сылдысская СОШ</c:v>
                </c:pt>
                <c:pt idx="5">
                  <c:v>МБОУ ОМОШ с,Качык</c:v>
                </c:pt>
              </c:strCache>
            </c:strRef>
          </c:cat>
          <c:val>
            <c:numRef>
              <c:f>Лист1!$B$2:$B$7</c:f>
              <c:numCache>
                <c:formatCode>General</c:formatCode>
                <c:ptCount val="6"/>
                <c:pt idx="0">
                  <c:v>1</c:v>
                </c:pt>
                <c:pt idx="1">
                  <c:v>1</c:v>
                </c:pt>
                <c:pt idx="2">
                  <c:v>4</c:v>
                </c:pt>
                <c:pt idx="3">
                  <c:v>1</c:v>
                </c:pt>
                <c:pt idx="4">
                  <c:v>0</c:v>
                </c:pt>
                <c:pt idx="5">
                  <c:v>2</c:v>
                </c:pt>
              </c:numCache>
            </c:numRef>
          </c:val>
          <c:extLst>
            <c:ext xmlns:c16="http://schemas.microsoft.com/office/drawing/2014/chart" uri="{C3380CC4-5D6E-409C-BE32-E72D297353CC}">
              <c16:uniqueId val="{00000000-02F9-4263-AC2E-EE816FBC4DE0}"/>
            </c:ext>
          </c:extLst>
        </c:ser>
        <c:dLbls>
          <c:showLegendKey val="0"/>
          <c:showVal val="0"/>
          <c:showCatName val="0"/>
          <c:showSerName val="0"/>
          <c:showPercent val="0"/>
          <c:showBubbleSize val="0"/>
        </c:dLbls>
        <c:gapWidth val="219"/>
        <c:overlap val="-27"/>
        <c:axId val="586003808"/>
        <c:axId val="585994296"/>
      </c:barChart>
      <c:catAx>
        <c:axId val="586003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5994296"/>
        <c:crosses val="autoZero"/>
        <c:auto val="1"/>
        <c:lblAlgn val="ctr"/>
        <c:lblOffset val="100"/>
        <c:noMultiLvlLbl val="0"/>
      </c:catAx>
      <c:valAx>
        <c:axId val="585994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6003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600">
                <a:solidFill>
                  <a:srgbClr val="C00000"/>
                </a:solidFill>
                <a:latin typeface="Times New Roman" panose="02020603050405020304" pitchFamily="18" charset="0"/>
                <a:cs typeface="Times New Roman" panose="02020603050405020304" pitchFamily="18" charset="0"/>
              </a:rPr>
              <a:t>Призеры.   2</a:t>
            </a:r>
            <a:r>
              <a:rPr lang="ru-RU" sz="1600" baseline="0">
                <a:solidFill>
                  <a:srgbClr val="C00000"/>
                </a:solidFill>
                <a:latin typeface="Times New Roman" panose="02020603050405020304" pitchFamily="18" charset="0"/>
                <a:cs typeface="Times New Roman" panose="02020603050405020304" pitchFamily="18" charset="0"/>
              </a:rPr>
              <a:t> и </a:t>
            </a:r>
            <a:r>
              <a:rPr lang="ru-RU" sz="1600">
                <a:solidFill>
                  <a:srgbClr val="C00000"/>
                </a:solidFill>
                <a:latin typeface="Times New Roman" panose="02020603050405020304" pitchFamily="18" charset="0"/>
                <a:cs typeface="Times New Roman" panose="02020603050405020304" pitchFamily="18" charset="0"/>
              </a:rPr>
              <a:t>3</a:t>
            </a:r>
            <a:r>
              <a:rPr lang="ru-RU" sz="1600" baseline="0">
                <a:solidFill>
                  <a:srgbClr val="C00000"/>
                </a:solidFill>
                <a:latin typeface="Times New Roman" panose="02020603050405020304" pitchFamily="18" charset="0"/>
                <a:cs typeface="Times New Roman" panose="02020603050405020304" pitchFamily="18" charset="0"/>
              </a:rPr>
              <a:t> места</a:t>
            </a:r>
            <a:endParaRPr lang="ru-RU" sz="1600">
              <a:solidFill>
                <a:srgbClr val="C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Лист1!$A$2:$A$7</c:f>
              <c:strCache>
                <c:ptCount val="6"/>
                <c:pt idx="0">
                  <c:v>МБОУ СОШ с.Эрзин</c:v>
                </c:pt>
                <c:pt idx="1">
                  <c:v>МБОУ СОШ с.Эрзин</c:v>
                </c:pt>
                <c:pt idx="2">
                  <c:v>МБОУ СОШ с.Бай-Даг</c:v>
                </c:pt>
                <c:pt idx="3">
                  <c:v>МБОУ СОШ с.Морен</c:v>
                </c:pt>
                <c:pt idx="4">
                  <c:v>МБОУ Кызыл-Сылдысская СОШ</c:v>
                </c:pt>
                <c:pt idx="5">
                  <c:v>МБОУ ОМОШ с.Качык</c:v>
                </c:pt>
              </c:strCache>
            </c:strRef>
          </c:cat>
          <c:val>
            <c:numRef>
              <c:f>Лист1!$B$2:$B$7</c:f>
              <c:numCache>
                <c:formatCode>General</c:formatCode>
                <c:ptCount val="6"/>
                <c:pt idx="0">
                  <c:v>2</c:v>
                </c:pt>
                <c:pt idx="1">
                  <c:v>5</c:v>
                </c:pt>
                <c:pt idx="2">
                  <c:v>5</c:v>
                </c:pt>
                <c:pt idx="3">
                  <c:v>2</c:v>
                </c:pt>
                <c:pt idx="4">
                  <c:v>2</c:v>
                </c:pt>
                <c:pt idx="5">
                  <c:v>1</c:v>
                </c:pt>
              </c:numCache>
            </c:numRef>
          </c:val>
          <c:extLst>
            <c:ext xmlns:c16="http://schemas.microsoft.com/office/drawing/2014/chart" uri="{C3380CC4-5D6E-409C-BE32-E72D297353CC}">
              <c16:uniqueId val="{00000000-2400-4C2E-8B33-AABEF27EA6BF}"/>
            </c:ext>
          </c:extLst>
        </c:ser>
        <c:dLbls>
          <c:showLegendKey val="0"/>
          <c:showVal val="0"/>
          <c:showCatName val="0"/>
          <c:showSerName val="0"/>
          <c:showPercent val="0"/>
          <c:showBubbleSize val="0"/>
        </c:dLbls>
        <c:gapWidth val="219"/>
        <c:overlap val="-27"/>
        <c:axId val="635522008"/>
        <c:axId val="635522336"/>
      </c:barChart>
      <c:catAx>
        <c:axId val="635522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35522336"/>
        <c:crosses val="autoZero"/>
        <c:auto val="1"/>
        <c:lblAlgn val="ctr"/>
        <c:lblOffset val="100"/>
        <c:noMultiLvlLbl val="0"/>
      </c:catAx>
      <c:valAx>
        <c:axId val="635522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35522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600">
                <a:solidFill>
                  <a:srgbClr val="C00000"/>
                </a:solidFill>
                <a:latin typeface="Times New Roman" panose="02020603050405020304" pitchFamily="18" charset="0"/>
                <a:cs typeface="Times New Roman" panose="02020603050405020304" pitchFamily="18" charset="0"/>
              </a:rPr>
              <a:t>Итого</a:t>
            </a:r>
            <a:r>
              <a:rPr lang="ru-RU" sz="1600" baseline="0">
                <a:solidFill>
                  <a:srgbClr val="C00000"/>
                </a:solidFill>
                <a:latin typeface="Times New Roman" panose="02020603050405020304" pitchFamily="18" charset="0"/>
                <a:cs typeface="Times New Roman" panose="02020603050405020304" pitchFamily="18" charset="0"/>
              </a:rPr>
              <a:t> победителей и призеров</a:t>
            </a:r>
            <a:endParaRPr lang="ru-RU" sz="1600">
              <a:solidFill>
                <a:srgbClr val="C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Лист1!$A$2:$A$7</c:f>
              <c:strCache>
                <c:ptCount val="6"/>
                <c:pt idx="0">
                  <c:v>Эрзинская СОШ</c:v>
                </c:pt>
                <c:pt idx="1">
                  <c:v>Нарынская СОШ</c:v>
                </c:pt>
                <c:pt idx="2">
                  <c:v>Бай-Дагская СОШ</c:v>
                </c:pt>
                <c:pt idx="3">
                  <c:v>Моренская СОШ</c:v>
                </c:pt>
                <c:pt idx="4">
                  <c:v>Сылдысская СОШ</c:v>
                </c:pt>
                <c:pt idx="5">
                  <c:v>Качыкская ОМОШ</c:v>
                </c:pt>
              </c:strCache>
            </c:strRef>
          </c:cat>
          <c:val>
            <c:numRef>
              <c:f>Лист1!$B$2:$B$7</c:f>
              <c:numCache>
                <c:formatCode>General</c:formatCode>
                <c:ptCount val="6"/>
                <c:pt idx="0">
                  <c:v>4</c:v>
                </c:pt>
                <c:pt idx="1">
                  <c:v>6</c:v>
                </c:pt>
                <c:pt idx="2">
                  <c:v>6</c:v>
                </c:pt>
                <c:pt idx="3">
                  <c:v>6</c:v>
                </c:pt>
                <c:pt idx="4">
                  <c:v>3</c:v>
                </c:pt>
                <c:pt idx="5">
                  <c:v>1</c:v>
                </c:pt>
              </c:numCache>
            </c:numRef>
          </c:val>
          <c:extLst>
            <c:ext xmlns:c16="http://schemas.microsoft.com/office/drawing/2014/chart" uri="{C3380CC4-5D6E-409C-BE32-E72D297353CC}">
              <c16:uniqueId val="{00000000-777B-4686-A83A-9B55D2A4552E}"/>
            </c:ext>
          </c:extLst>
        </c:ser>
        <c:dLbls>
          <c:showLegendKey val="0"/>
          <c:showVal val="0"/>
          <c:showCatName val="0"/>
          <c:showSerName val="0"/>
          <c:showPercent val="0"/>
          <c:showBubbleSize val="0"/>
        </c:dLbls>
        <c:gapWidth val="219"/>
        <c:overlap val="-27"/>
        <c:axId val="579149288"/>
        <c:axId val="579144696"/>
      </c:barChart>
      <c:catAx>
        <c:axId val="579149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9144696"/>
        <c:crosses val="autoZero"/>
        <c:auto val="1"/>
        <c:lblAlgn val="ctr"/>
        <c:lblOffset val="100"/>
        <c:noMultiLvlLbl val="0"/>
      </c:catAx>
      <c:valAx>
        <c:axId val="579144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9149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2425</Words>
  <Characters>13823</Characters>
  <Application>Microsoft Office Word</Application>
  <DocSecurity>0</DocSecurity>
  <Lines>115</Lines>
  <Paragraphs>32</Paragraphs>
  <ScaleCrop>false</ScaleCrop>
  <Company/>
  <LinksUpToDate>false</LinksUpToDate>
  <CharactersWithSpaces>16216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егэ</dc:creator>
  <cp:keywords/>
  <dc:description/>
  <cp:lastModifiedBy>егэ</cp:lastModifiedBy>
  <cp:revision>4</cp:revision>
  <dcterms:created xsi:type="dcterms:W3CDTF">2025-06-13T08:42:00Z</dcterms:created>
  <dcterms:modified xsi:type="dcterms:W3CDTF">2025-06-13T08:53:00Z</dcterms:modified>
</cp:coreProperties>
</file>