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79" w:rsidRDefault="00B26B20">
      <w:hyperlink r:id="rId4" w:history="1">
        <w:r w:rsidRPr="00F746F9">
          <w:rPr>
            <w:rStyle w:val="a3"/>
          </w:rPr>
          <w:t>https://www.eseur.ru/tuva/AIS-instrukcii-/</w:t>
        </w:r>
      </w:hyperlink>
    </w:p>
    <w:p w:rsidR="00B26B20" w:rsidRDefault="00B26B20"/>
    <w:p w:rsidR="00B26B20" w:rsidRDefault="00B26B20">
      <w:bookmarkStart w:id="0" w:name="_GoBack"/>
      <w:bookmarkEnd w:id="0"/>
    </w:p>
    <w:sectPr w:rsidR="00B2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81"/>
    <w:rsid w:val="00186479"/>
    <w:rsid w:val="003F6EC1"/>
    <w:rsid w:val="00B26B20"/>
    <w:rsid w:val="00FC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C785"/>
  <w15:chartTrackingRefBased/>
  <w15:docId w15:val="{F29DB3DF-1F7A-4719-9419-C1993FF6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eur.ru/tuva/AIS-instrukcii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3</cp:revision>
  <dcterms:created xsi:type="dcterms:W3CDTF">2025-06-13T08:09:00Z</dcterms:created>
  <dcterms:modified xsi:type="dcterms:W3CDTF">2025-06-13T08:31:00Z</dcterms:modified>
</cp:coreProperties>
</file>